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E38F6D" w14:textId="0FDF2B04" w:rsidR="0013455E" w:rsidRPr="0013455E" w:rsidRDefault="00CD72A5" w:rsidP="53BB7DBD">
      <w:pPr>
        <w:pStyle w:val="Ttulo"/>
        <w:spacing w:after="0"/>
        <w:contextualSpacing w:val="0"/>
        <w:rPr>
          <w:color w:val="0F6FC6" w:themeColor="accent1"/>
          <w:sz w:val="4"/>
          <w:szCs w:val="4"/>
        </w:rPr>
      </w:pPr>
      <w:r>
        <w:rPr>
          <w:noProof/>
          <w:lang w:bidi="es-ES"/>
        </w:rPr>
        <w:drawing>
          <wp:anchor distT="0" distB="0" distL="114300" distR="114300" simplePos="0" relativeHeight="251662336" behindDoc="1" locked="0" layoutInCell="1" allowOverlap="1" wp14:anchorId="53DA5E43" wp14:editId="5975CA42">
            <wp:simplePos x="0" y="0"/>
            <wp:positionH relativeFrom="margin">
              <wp:posOffset>-205740</wp:posOffset>
            </wp:positionH>
            <wp:positionV relativeFrom="paragraph">
              <wp:posOffset>0</wp:posOffset>
            </wp:positionV>
            <wp:extent cx="1816100" cy="1046480"/>
            <wp:effectExtent l="0" t="0" r="0" b="1270"/>
            <wp:wrapTight wrapText="bothSides">
              <wp:wrapPolygon edited="0">
                <wp:start x="3625" y="0"/>
                <wp:lineTo x="680" y="3932"/>
                <wp:lineTo x="0" y="5112"/>
                <wp:lineTo x="0" y="16515"/>
                <wp:lineTo x="453" y="18874"/>
                <wp:lineTo x="2266" y="21233"/>
                <wp:lineTo x="2492" y="21233"/>
                <wp:lineTo x="6571" y="21233"/>
                <wp:lineTo x="18126" y="20053"/>
                <wp:lineTo x="18126" y="18874"/>
                <wp:lineTo x="21298" y="12583"/>
                <wp:lineTo x="21298" y="6684"/>
                <wp:lineTo x="9063" y="5898"/>
                <wp:lineTo x="5438" y="0"/>
                <wp:lineTo x="3625" y="0"/>
              </wp:wrapPolygon>
            </wp:wrapTight>
            <wp:docPr id="2" name="Imagen 2" descr="Imagen que contiene 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Imagen que contiene Texto&#10;&#10;El contenido generado por IA puede ser incorrecto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5CAA">
        <w:rPr>
          <w:noProof/>
          <w:lang w:bidi="es-ES"/>
        </w:rPr>
        <mc:AlternateContent>
          <mc:Choice Requires="wps">
            <w:drawing>
              <wp:anchor distT="0" distB="0" distL="114300" distR="114300" simplePos="0" relativeHeight="251661312" behindDoc="1" locked="1" layoutInCell="1" allowOverlap="0" wp14:anchorId="421F7482" wp14:editId="3C69454B">
                <wp:simplePos x="0" y="0"/>
                <wp:positionH relativeFrom="page">
                  <wp:posOffset>-387350</wp:posOffset>
                </wp:positionH>
                <wp:positionV relativeFrom="paragraph">
                  <wp:posOffset>-457200</wp:posOffset>
                </wp:positionV>
                <wp:extent cx="7994650" cy="3187700"/>
                <wp:effectExtent l="0" t="0" r="6350" b="0"/>
                <wp:wrapNone/>
                <wp:docPr id="68" name="Rectángulo 6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94650" cy="31877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 xmlns:w16sdtfl="http://schemas.microsoft.com/office/word/2024/wordml/sdtformatlock" xmlns:w16du="http://schemas.microsoft.com/office/word/2023/wordml/word16du">
            <w:pict>
              <v:rect id="Rectángulo 68" style="position:absolute;margin-left:-30.5pt;margin-top:-36pt;width:629.5pt;height:251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lt="&quot;&quot;" o:spid="_x0000_s1026" o:allowoverlap="f" fillcolor="#0f6fc6 [3204]" stroked="f" strokeweight="1pt" w14:anchorId="08FBAE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">
                <w10:wrap anchorx="page"/>
                <w10:anchorlock/>
              </v:rect>
            </w:pict>
          </mc:Fallback>
        </mc:AlternateContent>
      </w:r>
      <w:r w:rsidR="39B8486A" w:rsidRPr="53BB7DBD">
        <w:rPr>
          <w:color w:val="0F6FC6" w:themeColor="accent1"/>
          <w:sz w:val="4"/>
          <w:szCs w:val="4"/>
        </w:rPr>
        <w:t>J</w:t>
      </w:r>
    </w:p>
    <w:sdt>
      <w:sdtPr>
        <w:rPr>
          <w:sz w:val="24"/>
          <w:szCs w:val="24"/>
        </w:rPr>
        <w:id w:val="-1675106444"/>
        <w:placeholder>
          <w:docPart w:val="56422E2236614EACB78A2B57364299E0"/>
        </w:placeholder>
        <w15:appearance w15:val="hidden"/>
      </w:sdtPr>
      <w:sdtContent>
        <w:p w14:paraId="414D49E9" w14:textId="3A52CC3A" w:rsidR="00CD72A5" w:rsidRPr="00D676D8" w:rsidRDefault="00CD72A5" w:rsidP="14FEA820">
          <w:pPr>
            <w:pStyle w:val="Ttulo"/>
            <w:spacing w:line="360" w:lineRule="auto"/>
            <w:jc w:val="center"/>
            <w:rPr>
              <w:sz w:val="24"/>
              <w:szCs w:val="24"/>
            </w:rPr>
          </w:pPr>
        </w:p>
        <w:p w14:paraId="06231615" w14:textId="77777777" w:rsidR="00CA0625" w:rsidRPr="00D676D8" w:rsidRDefault="00CA0625" w:rsidP="18F2D67D">
          <w:pPr>
            <w:pStyle w:val="Ttulo"/>
            <w:spacing w:line="360" w:lineRule="auto"/>
            <w:jc w:val="center"/>
            <w:rPr>
              <w:sz w:val="28"/>
              <w:szCs w:val="28"/>
            </w:rPr>
          </w:pPr>
        </w:p>
        <w:p w14:paraId="6376707E" w14:textId="77777777" w:rsidR="00CA0625" w:rsidRPr="00D676D8" w:rsidRDefault="00CA0625" w:rsidP="00D676D8">
          <w:pPr>
            <w:pStyle w:val="Ttulo"/>
            <w:spacing w:line="360" w:lineRule="auto"/>
            <w:rPr>
              <w:sz w:val="28"/>
              <w:szCs w:val="28"/>
            </w:rPr>
          </w:pPr>
        </w:p>
        <w:p w14:paraId="675B3CD6" w14:textId="2298940B" w:rsidR="00CD72A5" w:rsidRPr="00D676D8" w:rsidRDefault="00D676D8" w:rsidP="00D676D8">
          <w:pPr>
            <w:pStyle w:val="Ttulo"/>
            <w:spacing w:line="360" w:lineRule="auto"/>
            <w:rPr>
              <w:sz w:val="24"/>
              <w:szCs w:val="24"/>
            </w:rPr>
          </w:pPr>
          <w:r>
            <w:rPr>
              <w:sz w:val="28"/>
              <w:szCs w:val="28"/>
            </w:rPr>
            <w:t xml:space="preserve">       </w:t>
          </w:r>
          <w:r w:rsidR="69CF9B0A" w:rsidRPr="00D676D8">
            <w:rPr>
              <w:sz w:val="28"/>
              <w:szCs w:val="28"/>
            </w:rPr>
            <w:t>P</w:t>
          </w:r>
          <w:r w:rsidR="000135A2" w:rsidRPr="00D676D8">
            <w:rPr>
              <w:sz w:val="28"/>
              <w:szCs w:val="28"/>
            </w:rPr>
            <w:t>AUTA POSTULACIÓN DE PONENCIAS</w:t>
          </w:r>
          <w:bookmarkStart w:id="0" w:name="_Hlk225415179"/>
          <w:bookmarkEnd w:id="0"/>
        </w:p>
        <w:p w14:paraId="30EA189F" w14:textId="7FDEA8C0" w:rsidR="000135A2" w:rsidRPr="00D676D8" w:rsidRDefault="000135A2" w:rsidP="14FEA820">
          <w:pPr>
            <w:pStyle w:val="Ttulo"/>
            <w:spacing w:line="360" w:lineRule="auto"/>
            <w:jc w:val="center"/>
            <w:rPr>
              <w:sz w:val="24"/>
              <w:szCs w:val="24"/>
            </w:rPr>
          </w:pPr>
          <w:r w:rsidRPr="00D676D8">
            <w:rPr>
              <w:sz w:val="24"/>
              <w:szCs w:val="24"/>
            </w:rPr>
            <w:t>2do congreso internacionaL</w:t>
          </w:r>
        </w:p>
      </w:sdtContent>
    </w:sdt>
    <w:p w14:paraId="52BAA0B2" w14:textId="53B91FCB" w:rsidR="000135A2" w:rsidRPr="00D676D8" w:rsidRDefault="411B0103" w:rsidP="14FEA820">
      <w:pPr>
        <w:pStyle w:val="Ttulo"/>
        <w:spacing w:line="360" w:lineRule="auto"/>
        <w:ind w:left="720"/>
        <w:jc w:val="center"/>
        <w:rPr>
          <w:sz w:val="28"/>
          <w:szCs w:val="28"/>
        </w:rPr>
      </w:pPr>
      <w:r w:rsidRPr="00D676D8">
        <w:rPr>
          <w:sz w:val="24"/>
          <w:szCs w:val="24"/>
          <w:lang w:val="es-CL"/>
        </w:rPr>
        <w:t>“</w:t>
      </w:r>
      <w:r w:rsidRPr="00D676D8">
        <w:rPr>
          <w:b w:val="0"/>
          <w:sz w:val="24"/>
          <w:szCs w:val="24"/>
          <w:lang w:val="es-CL"/>
        </w:rPr>
        <w:t>Promoviendo Bienestar Estudiantil en Educación Superior: Innovación y Salud para una Comunidad Transformadora”</w:t>
      </w:r>
    </w:p>
    <w:p w14:paraId="2C469C54" w14:textId="355C44BF" w:rsidR="000135A2" w:rsidRPr="00D676D8" w:rsidRDefault="000135A2" w:rsidP="14FEA820">
      <w:pPr>
        <w:spacing w:after="0" w:line="360" w:lineRule="auto"/>
        <w:jc w:val="right"/>
        <w:rPr>
          <w:b/>
          <w:bCs/>
          <w:color w:val="FFFFFF" w:themeColor="background1"/>
          <w:sz w:val="22"/>
          <w:szCs w:val="22"/>
          <w:lang w:val="es-CL"/>
        </w:rPr>
      </w:pPr>
      <w:r w:rsidRPr="00D676D8">
        <w:rPr>
          <w:b/>
          <w:bCs/>
          <w:color w:val="FFFFFF" w:themeColor="background1"/>
          <w:sz w:val="22"/>
          <w:szCs w:val="22"/>
          <w:lang w:val="es-CL"/>
        </w:rPr>
        <w:t>Santiago de Chile, 22 y 23 de octubre 2026</w:t>
      </w:r>
    </w:p>
    <w:p w14:paraId="0B041AB2" w14:textId="39644A57" w:rsidR="00E0401F" w:rsidRPr="00D676D8" w:rsidRDefault="00E0401F" w:rsidP="14FEA820">
      <w:pPr>
        <w:pStyle w:val="Ttulo"/>
        <w:rPr>
          <w:sz w:val="24"/>
          <w:szCs w:val="24"/>
        </w:rPr>
      </w:pPr>
    </w:p>
    <w:p w14:paraId="7323CB29" w14:textId="77777777" w:rsidR="00D676D8" w:rsidRDefault="00D676D8" w:rsidP="001C10FA">
      <w:pPr>
        <w:pStyle w:val="Subttulo"/>
        <w:rPr>
          <w:b/>
          <w:bCs/>
        </w:rPr>
      </w:pPr>
    </w:p>
    <w:p w14:paraId="2800A399" w14:textId="3B90E266" w:rsidR="00D676D8" w:rsidRPr="00D676D8" w:rsidRDefault="00CD72A5" w:rsidP="00D676D8">
      <w:pPr>
        <w:pStyle w:val="Subttulo"/>
        <w:rPr>
          <w:b/>
          <w:bCs/>
        </w:rPr>
      </w:pPr>
      <w:r w:rsidRPr="00D676D8">
        <w:rPr>
          <w:b/>
          <w:bCs/>
        </w:rPr>
        <w:t>INSTRUCCIONES PARA LOS/AS AUTORES/AS</w:t>
      </w:r>
    </w:p>
    <w:p w14:paraId="602D0051" w14:textId="2624F891" w:rsidR="001C10FA" w:rsidRPr="00D676D8" w:rsidRDefault="001C10FA" w:rsidP="001C10FA">
      <w:pPr>
        <w:rPr>
          <w:color w:val="000000" w:themeColor="text1"/>
        </w:rPr>
      </w:pPr>
      <w:r w:rsidRPr="00D676D8">
        <w:rPr>
          <w:color w:val="000000" w:themeColor="text1"/>
        </w:rPr>
        <w:t>El congreso busca experiencias que se relacionen con la promoción del bienestar estudiantil en distintas dimensiones, con estrategias que puedan ser replicables y representen ejemplos de buenas prácticas en cada una de las siguientes temáticas:</w:t>
      </w:r>
    </w:p>
    <w:p w14:paraId="61D8AEFA" w14:textId="1E385C51" w:rsidR="001C10FA" w:rsidRDefault="001C10FA" w:rsidP="001C10FA">
      <w:pPr>
        <w:pStyle w:val="Prrafodelista"/>
        <w:numPr>
          <w:ilvl w:val="0"/>
          <w:numId w:val="19"/>
        </w:numPr>
      </w:pPr>
      <w:r>
        <w:t>Promoción y prevención en salud para una experiencia universitaria transformadora</w:t>
      </w:r>
    </w:p>
    <w:p w14:paraId="5C47EB4B" w14:textId="020F6BB4" w:rsidR="001C10FA" w:rsidRDefault="001C10FA" w:rsidP="001C10FA">
      <w:pPr>
        <w:pStyle w:val="Prrafodelista"/>
        <w:numPr>
          <w:ilvl w:val="0"/>
          <w:numId w:val="19"/>
        </w:numPr>
      </w:pPr>
      <w:r>
        <w:t>Comunidades educativas y culturas de cuidado</w:t>
      </w:r>
    </w:p>
    <w:p w14:paraId="70C4328B" w14:textId="4FDDCBE9" w:rsidR="001C10FA" w:rsidRDefault="001C10FA" w:rsidP="001C10FA">
      <w:pPr>
        <w:pStyle w:val="Prrafodelista"/>
        <w:numPr>
          <w:ilvl w:val="0"/>
          <w:numId w:val="19"/>
        </w:numPr>
      </w:pPr>
      <w:r>
        <w:t>Innovación y buenas prácticas para el bienestar estudiantil</w:t>
      </w:r>
    </w:p>
    <w:p w14:paraId="798C71B4" w14:textId="168BC96C" w:rsidR="001C10FA" w:rsidRDefault="001C10FA" w:rsidP="001C10FA">
      <w:r>
        <w:t>Se espera que los trabajos cumplan con los criterios de:</w:t>
      </w:r>
    </w:p>
    <w:p w14:paraId="1D99F44F" w14:textId="2E14BB0F" w:rsidR="001C10FA" w:rsidRDefault="001C10FA" w:rsidP="001C10FA">
      <w:pPr>
        <w:pStyle w:val="Prrafodelista"/>
        <w:numPr>
          <w:ilvl w:val="0"/>
          <w:numId w:val="19"/>
        </w:numPr>
      </w:pPr>
      <w:r>
        <w:t>Originalidad: no hayan sido presentados en otro congreso con anterioridad.</w:t>
      </w:r>
    </w:p>
    <w:p w14:paraId="2F12CB62" w14:textId="217749A8" w:rsidR="001C10FA" w:rsidRDefault="001C10FA" w:rsidP="001C10FA">
      <w:pPr>
        <w:pStyle w:val="Prrafodelista"/>
        <w:numPr>
          <w:ilvl w:val="0"/>
          <w:numId w:val="19"/>
        </w:numPr>
      </w:pPr>
      <w:r>
        <w:t>Pertinencia: sean estrategias exclusivas para población estudiantil universitaria.</w:t>
      </w:r>
    </w:p>
    <w:p w14:paraId="65CF9C79" w14:textId="66E7A3FD" w:rsidR="001C10FA" w:rsidRDefault="001C10FA" w:rsidP="001C10FA">
      <w:pPr>
        <w:pStyle w:val="Prrafodelista"/>
        <w:numPr>
          <w:ilvl w:val="0"/>
          <w:numId w:val="19"/>
        </w:numPr>
      </w:pPr>
      <w:r>
        <w:t>Innovación: constituyan una alternativa innovadora para el abordaje y promoción del bienestar en educación superior.</w:t>
      </w:r>
    </w:p>
    <w:p w14:paraId="44F3A52E" w14:textId="018693D4" w:rsidR="001C10FA" w:rsidRDefault="001C10FA" w:rsidP="001C10FA">
      <w:r>
        <w:t xml:space="preserve">Los/as postulantes deberán completar un formulario en línea con los criterios descritos en esta pauta, el cierre de las postulaciones es el día </w:t>
      </w:r>
      <w:r w:rsidR="00DF2277">
        <w:t>15 de</w:t>
      </w:r>
      <w:r w:rsidR="5A6EE5DC">
        <w:t xml:space="preserve"> </w:t>
      </w:r>
      <w:r w:rsidR="00DF2277">
        <w:t>ju</w:t>
      </w:r>
      <w:r w:rsidR="0056001B">
        <w:t>l</w:t>
      </w:r>
      <w:r w:rsidR="00DF2277">
        <w:t>io</w:t>
      </w:r>
      <w:r>
        <w:t xml:space="preserve"> de 2026.</w:t>
      </w:r>
    </w:p>
    <w:p w14:paraId="34DBF2BD" w14:textId="77777777" w:rsidR="00D676D8" w:rsidRPr="00EE5332" w:rsidRDefault="00D676D8" w:rsidP="00D676D8">
      <w:pPr>
        <w:jc w:val="both"/>
        <w:rPr>
          <w:lang w:bidi="es-ES"/>
        </w:rPr>
      </w:pPr>
    </w:p>
    <w:p w14:paraId="74FC07F6" w14:textId="77777777" w:rsidR="00D676D8" w:rsidRDefault="00D676D8" w:rsidP="00D676D8">
      <w:pPr>
        <w:pStyle w:val="Ttulo1"/>
      </w:pPr>
      <w:r>
        <w:t>ESTRUCTURA DE POSTULACIÓN</w:t>
      </w:r>
    </w:p>
    <w:p w14:paraId="7A37588F" w14:textId="77777777" w:rsidR="00D676D8" w:rsidRDefault="00D676D8" w:rsidP="00D676D8"/>
    <w:p w14:paraId="194CF79E" w14:textId="404A3746" w:rsidR="00D676D8" w:rsidRDefault="00000000" w:rsidP="00D676D8">
      <w:pPr>
        <w:rPr>
          <w:lang w:bidi="es-ES"/>
        </w:rPr>
      </w:pPr>
      <w:sdt>
        <w:sdtPr>
          <w:id w:val="1565294386"/>
          <w:placeholder>
            <w:docPart w:val="5407AFAA0E9842D19202755230E5C572"/>
          </w:placeholder>
          <w15:appearance w15:val="hidden"/>
        </w:sdtPr>
        <w:sdtContent>
          <w:r w:rsidR="00D676D8">
            <w:t>Los trabajos deberán contener como mínimo la información de:</w:t>
          </w:r>
        </w:sdtContent>
      </w:sdt>
      <w:r w:rsidR="00D676D8" w:rsidRPr="005140CB">
        <w:rPr>
          <w:lang w:bidi="es-ES"/>
        </w:rPr>
        <w:t xml:space="preserve"> </w:t>
      </w:r>
    </w:p>
    <w:p w14:paraId="38C415A8" w14:textId="77777777" w:rsidR="00D676D8" w:rsidRPr="00966485" w:rsidRDefault="00D676D8" w:rsidP="00D676D8">
      <w:pPr>
        <w:pStyle w:val="Listaconvietas"/>
        <w:rPr>
          <w:b w:val="0"/>
          <w:color w:val="auto"/>
        </w:rPr>
      </w:pPr>
      <w:r w:rsidRPr="45ACBEA0">
        <w:rPr>
          <w:b w:val="0"/>
          <w:color w:val="0F6FC6" w:themeColor="accent1"/>
        </w:rPr>
        <w:t xml:space="preserve">Autores y afiliación: </w:t>
      </w:r>
      <w:r w:rsidRPr="45ACBEA0">
        <w:rPr>
          <w:b w:val="0"/>
          <w:color w:val="auto"/>
        </w:rPr>
        <w:t>Nombre completo, cargo e institución de cada autor/a.</w:t>
      </w:r>
    </w:p>
    <w:p w14:paraId="557F9CC8" w14:textId="77777777" w:rsidR="00D676D8" w:rsidRPr="00966485" w:rsidRDefault="00D676D8" w:rsidP="00D676D8">
      <w:pPr>
        <w:pStyle w:val="Listaconvietas"/>
        <w:rPr>
          <w:b w:val="0"/>
          <w:color w:val="auto"/>
        </w:rPr>
      </w:pPr>
      <w:r w:rsidRPr="45ACBEA0">
        <w:rPr>
          <w:b w:val="0"/>
          <w:color w:val="0F6FC6" w:themeColor="accent1"/>
        </w:rPr>
        <w:t xml:space="preserve">Título de la presentación: </w:t>
      </w:r>
      <w:r w:rsidRPr="45ACBEA0">
        <w:rPr>
          <w:b w:val="0"/>
          <w:color w:val="auto"/>
        </w:rPr>
        <w:t>Máximo 20 palabras, que refleje el contenido de la misma.</w:t>
      </w:r>
    </w:p>
    <w:p w14:paraId="1BAE7AD4" w14:textId="77777777" w:rsidR="00D676D8" w:rsidRPr="00966485" w:rsidRDefault="00D676D8" w:rsidP="00D676D8">
      <w:pPr>
        <w:pStyle w:val="Listaconvietas"/>
        <w:rPr>
          <w:b w:val="0"/>
          <w:color w:val="auto"/>
        </w:rPr>
      </w:pPr>
      <w:r w:rsidRPr="45ACBEA0">
        <w:rPr>
          <w:b w:val="0"/>
          <w:color w:val="0F6FC6" w:themeColor="accent1"/>
        </w:rPr>
        <w:t xml:space="preserve">Línea temática a la que postula: </w:t>
      </w:r>
      <w:r w:rsidRPr="45ACBEA0">
        <w:rPr>
          <w:b w:val="0"/>
          <w:color w:val="auto"/>
        </w:rPr>
        <w:t>Elija la que más se ajuste a su contenido.</w:t>
      </w:r>
    </w:p>
    <w:p w14:paraId="0FAAC626" w14:textId="77777777" w:rsidR="00D676D8" w:rsidRPr="00966485" w:rsidRDefault="00D676D8" w:rsidP="00D676D8">
      <w:pPr>
        <w:pStyle w:val="Listaconvietas"/>
        <w:rPr>
          <w:b w:val="0"/>
          <w:color w:val="auto"/>
        </w:rPr>
      </w:pPr>
      <w:r w:rsidRPr="45ACBEA0">
        <w:rPr>
          <w:b w:val="0"/>
          <w:color w:val="0F6FC6" w:themeColor="accent1"/>
        </w:rPr>
        <w:t xml:space="preserve">Resumen descriptivo: </w:t>
      </w:r>
      <w:r w:rsidRPr="45ACBEA0">
        <w:rPr>
          <w:b w:val="0"/>
          <w:color w:val="auto"/>
        </w:rPr>
        <w:t>Máximo 150 palabras, debe describir al menos el objetivo, metodología y trayectoria de la estrategia.</w:t>
      </w:r>
    </w:p>
    <w:p w14:paraId="3ED335D4" w14:textId="0FBDB0FB" w:rsidR="00017EFD" w:rsidRPr="00D676D8" w:rsidRDefault="00D676D8" w:rsidP="005140CB">
      <w:pPr>
        <w:pStyle w:val="Listaconvietas"/>
        <w:rPr>
          <w:b w:val="0"/>
          <w:color w:val="auto"/>
        </w:rPr>
      </w:pPr>
      <w:r w:rsidRPr="45ACBEA0">
        <w:rPr>
          <w:b w:val="0"/>
          <w:color w:val="0F6FC6" w:themeColor="accent1"/>
        </w:rPr>
        <w:t xml:space="preserve">Aporte para el bienestar estudiantil: </w:t>
      </w:r>
      <w:r w:rsidRPr="45ACBEA0">
        <w:rPr>
          <w:b w:val="0"/>
          <w:color w:val="auto"/>
        </w:rPr>
        <w:t>Cómo su trabajo impacta el bienestar de los/as estudiantes</w:t>
      </w:r>
      <w:r w:rsidR="00DF2277">
        <w:rPr>
          <w:b w:val="0"/>
          <w:color w:val="auto"/>
        </w:rPr>
        <w:t>, máximo 50 palabras.</w:t>
      </w:r>
    </w:p>
    <w:p w14:paraId="6D6040B7" w14:textId="03439E8E" w:rsidR="001273C1" w:rsidRPr="00CD72A5" w:rsidRDefault="3075AEDE" w:rsidP="005140CB">
      <w:pPr>
        <w:pStyle w:val="Ttulo1"/>
        <w:rPr>
          <w:sz w:val="24"/>
          <w:szCs w:val="24"/>
        </w:rPr>
      </w:pPr>
      <w:r w:rsidRPr="18F2D67D">
        <w:rPr>
          <w:sz w:val="24"/>
          <w:szCs w:val="24"/>
        </w:rPr>
        <w:lastRenderedPageBreak/>
        <w:t>líneas</w:t>
      </w:r>
      <w:r w:rsidR="00CD72A5" w:rsidRPr="18F2D67D">
        <w:rPr>
          <w:sz w:val="24"/>
          <w:szCs w:val="24"/>
        </w:rPr>
        <w:t xml:space="preserve"> temáticas del congreso</w:t>
      </w:r>
    </w:p>
    <w:p w14:paraId="78B226EE" w14:textId="77777777" w:rsidR="00DF1FFF" w:rsidRDefault="00DF1FFF" w:rsidP="00DF1FFF">
      <w:pPr>
        <w:pStyle w:val="Ttulo2"/>
        <w:rPr>
          <w:b/>
          <w:bCs/>
          <w:sz w:val="24"/>
          <w:szCs w:val="24"/>
        </w:rPr>
      </w:pPr>
    </w:p>
    <w:p w14:paraId="42CF5C06" w14:textId="5A4A412A" w:rsidR="00DF1FFF" w:rsidRPr="00EE5332" w:rsidRDefault="00DF1FFF" w:rsidP="00DF1FFF">
      <w:pPr>
        <w:pStyle w:val="Ttulo2"/>
        <w:numPr>
          <w:ilvl w:val="0"/>
          <w:numId w:val="17"/>
        </w:numPr>
        <w:rPr>
          <w:b/>
          <w:bCs/>
          <w:sz w:val="24"/>
          <w:szCs w:val="24"/>
        </w:rPr>
      </w:pPr>
      <w:r w:rsidRPr="00DF1FFF">
        <w:rPr>
          <w:b/>
          <w:bCs/>
          <w:sz w:val="24"/>
          <w:szCs w:val="24"/>
        </w:rPr>
        <w:t>PROMOCIÓN Y PREVENCIÓN EN SALUD PARA UNA EXPERIENCIA UNIVERSITARIA TRANSFORMADORA</w:t>
      </w:r>
    </w:p>
    <w:p w14:paraId="71C8B80F" w14:textId="4DDB3804" w:rsidR="00DF1FFF" w:rsidRPr="00DF1FFF" w:rsidRDefault="00DF1FFF" w:rsidP="00DF1FFF">
      <w:pPr>
        <w:pStyle w:val="Ttulo2"/>
        <w:rPr>
          <w:b/>
          <w:bCs/>
          <w:sz w:val="24"/>
          <w:szCs w:val="24"/>
        </w:rPr>
      </w:pPr>
      <w:r>
        <w:rPr>
          <w:b/>
          <w:bCs/>
        </w:rPr>
        <w:t xml:space="preserve">1.a) </w:t>
      </w:r>
      <w:r w:rsidRPr="00DF1FFF">
        <w:rPr>
          <w:b/>
          <w:bCs/>
        </w:rPr>
        <w:t>Estrategias efectivas para la promoción de hábitos saludables</w:t>
      </w:r>
    </w:p>
    <w:p w14:paraId="3C4A0E23" w14:textId="3F24A316" w:rsidR="00DF1FFF" w:rsidRDefault="00DF1FFF" w:rsidP="00DF1FFF">
      <w:pPr>
        <w:jc w:val="both"/>
        <w:rPr>
          <w:lang w:bidi="es-ES"/>
        </w:rPr>
      </w:pPr>
      <w:r w:rsidRPr="5E6727CC">
        <w:rPr>
          <w:lang w:bidi="es-ES"/>
        </w:rPr>
        <w:t xml:space="preserve">Espacio orientado a </w:t>
      </w:r>
      <w:r w:rsidR="1BBEAB66" w:rsidRPr="5E6727CC">
        <w:rPr>
          <w:lang w:bidi="es-ES"/>
        </w:rPr>
        <w:t xml:space="preserve">investigaciones, propuestas y experiencias de </w:t>
      </w:r>
      <w:r w:rsidRPr="5E6727CC">
        <w:rPr>
          <w:lang w:bidi="es-ES"/>
        </w:rPr>
        <w:t xml:space="preserve">estrategias que promuevan el bienestar estudiantil a través de </w:t>
      </w:r>
      <w:r w:rsidR="5D8D26A2" w:rsidRPr="5E6727CC">
        <w:rPr>
          <w:lang w:bidi="es-ES"/>
        </w:rPr>
        <w:t>intervenciones</w:t>
      </w:r>
      <w:r w:rsidRPr="5E6727CC">
        <w:rPr>
          <w:lang w:bidi="es-ES"/>
        </w:rPr>
        <w:t xml:space="preserve"> </w:t>
      </w:r>
      <w:r w:rsidR="4DEB6AE6" w:rsidRPr="5E6727CC">
        <w:rPr>
          <w:lang w:bidi="es-ES"/>
        </w:rPr>
        <w:t xml:space="preserve">individuales, grupales y comunitarias </w:t>
      </w:r>
      <w:r w:rsidRPr="5E6727CC">
        <w:rPr>
          <w:lang w:bidi="es-ES"/>
        </w:rPr>
        <w:t xml:space="preserve">que muestren el interés activo de las </w:t>
      </w:r>
      <w:r w:rsidR="5ACD1400" w:rsidRPr="5E6727CC">
        <w:rPr>
          <w:lang w:bidi="es-ES"/>
        </w:rPr>
        <w:t>instituciones de educación superior</w:t>
      </w:r>
      <w:r w:rsidRPr="5E6727CC">
        <w:rPr>
          <w:lang w:bidi="es-ES"/>
        </w:rPr>
        <w:t xml:space="preserve"> por promover salud y cuidado</w:t>
      </w:r>
      <w:r w:rsidR="44020135" w:rsidRPr="5E6727CC">
        <w:rPr>
          <w:lang w:bidi="es-ES"/>
        </w:rPr>
        <w:t xml:space="preserve"> </w:t>
      </w:r>
      <w:r w:rsidRPr="5E6727CC">
        <w:rPr>
          <w:lang w:bidi="es-ES"/>
        </w:rPr>
        <w:t>colectivo en diversas temáticas de salud física y mental.</w:t>
      </w:r>
    </w:p>
    <w:p w14:paraId="000D3AD9" w14:textId="0730E576" w:rsidR="00DF1FFF" w:rsidRDefault="00DF1FFF" w:rsidP="00DF1FFF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1.b) </w:t>
      </w:r>
      <w:r w:rsidRPr="00B8468B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Estrategias de salud preventiva al servicio de la experiencia universitaria</w:t>
      </w:r>
    </w:p>
    <w:p w14:paraId="16973A0D" w14:textId="7F194E96" w:rsidR="00DF1FFF" w:rsidRDefault="22EC87E2" w:rsidP="00DF1FFF">
      <w:pPr>
        <w:jc w:val="both"/>
        <w:rPr>
          <w:lang w:bidi="es-ES"/>
        </w:rPr>
      </w:pPr>
      <w:r w:rsidRPr="5E6727CC">
        <w:rPr>
          <w:lang w:bidi="es-ES"/>
        </w:rPr>
        <w:t xml:space="preserve">Espacio para compartir </w:t>
      </w:r>
      <w:r w:rsidR="4B6284ED" w:rsidRPr="5E6727CC">
        <w:rPr>
          <w:lang w:bidi="es-ES"/>
        </w:rPr>
        <w:t>investigaciones, propuestas y experiencias</w:t>
      </w:r>
      <w:r w:rsidRPr="5E6727CC">
        <w:rPr>
          <w:lang w:bidi="es-ES"/>
        </w:rPr>
        <w:t xml:space="preserve"> en</w:t>
      </w:r>
      <w:r w:rsidR="20CCF13D" w:rsidRPr="5E6727CC">
        <w:rPr>
          <w:lang w:bidi="es-ES"/>
        </w:rPr>
        <w:t xml:space="preserve"> </w:t>
      </w:r>
      <w:r w:rsidRPr="5E6727CC">
        <w:rPr>
          <w:lang w:bidi="es-ES"/>
        </w:rPr>
        <w:t xml:space="preserve">prevención en salud que fortalezcan la experiencia </w:t>
      </w:r>
      <w:r w:rsidR="588F1096" w:rsidRPr="5E6727CC">
        <w:rPr>
          <w:lang w:bidi="es-ES"/>
        </w:rPr>
        <w:t xml:space="preserve">en la educación superior y </w:t>
      </w:r>
      <w:r w:rsidR="58017380" w:rsidRPr="5E6727CC">
        <w:rPr>
          <w:lang w:bidi="es-ES"/>
        </w:rPr>
        <w:t xml:space="preserve">contribuyan a formar comunidades más saludables e informadas. </w:t>
      </w:r>
      <w:r w:rsidRPr="5E6727CC">
        <w:rPr>
          <w:lang w:bidi="es-ES"/>
        </w:rPr>
        <w:t>Se buscan propuestas en distintos niveles de prevención que aborden</w:t>
      </w:r>
      <w:r w:rsidR="07322401" w:rsidRPr="5E6727CC">
        <w:rPr>
          <w:lang w:bidi="es-ES"/>
        </w:rPr>
        <w:t xml:space="preserve"> temas como</w:t>
      </w:r>
      <w:r w:rsidRPr="5E6727CC">
        <w:rPr>
          <w:lang w:bidi="es-ES"/>
        </w:rPr>
        <w:t xml:space="preserve"> salud </w:t>
      </w:r>
      <w:r w:rsidR="629A1458" w:rsidRPr="5E6727CC">
        <w:rPr>
          <w:lang w:bidi="es-ES"/>
        </w:rPr>
        <w:t>oral</w:t>
      </w:r>
      <w:r w:rsidRPr="5E6727CC">
        <w:rPr>
          <w:lang w:bidi="es-ES"/>
        </w:rPr>
        <w:t>, salud sexual, alimentación equilibrada, sueño</w:t>
      </w:r>
      <w:r w:rsidR="4CC399F9" w:rsidRPr="5E6727CC">
        <w:rPr>
          <w:lang w:bidi="es-ES"/>
        </w:rPr>
        <w:t>,</w:t>
      </w:r>
      <w:r w:rsidRPr="5E6727CC">
        <w:rPr>
          <w:lang w:bidi="es-ES"/>
        </w:rPr>
        <w:t xml:space="preserve"> prevención de enfermedades, </w:t>
      </w:r>
      <w:r w:rsidR="30317097" w:rsidRPr="5E6727CC">
        <w:rPr>
          <w:lang w:bidi="es-ES"/>
        </w:rPr>
        <w:t>entre otras.</w:t>
      </w:r>
    </w:p>
    <w:p w14:paraId="71838BEC" w14:textId="08BBEBCC" w:rsidR="00DF1FFF" w:rsidRPr="00BC7E62" w:rsidRDefault="00DF1FFF" w:rsidP="18F2D67D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 w:rsidRPr="18F2D67D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1.c) Consumo problemático</w:t>
      </w:r>
      <w:r w:rsidR="70BEFB6A" w:rsidRPr="18F2D67D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, </w:t>
      </w:r>
      <w:r w:rsidRPr="18F2D67D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y </w:t>
      </w:r>
      <w:r w:rsidR="6C50815E" w:rsidRPr="18F2D67D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conductas adictivas</w:t>
      </w:r>
      <w:r w:rsidRPr="18F2D67D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 en educación superior: Enfoque de prevención, reducción de riesgo y/o autocuidado</w:t>
      </w:r>
    </w:p>
    <w:p w14:paraId="71F19CEE" w14:textId="29AAD144" w:rsidR="2D4CDE99" w:rsidRDefault="2D4CDE99" w:rsidP="18F2D67D">
      <w:pPr>
        <w:jc w:val="both"/>
        <w:rPr>
          <w:lang w:bidi="es-ES"/>
        </w:rPr>
      </w:pPr>
      <w:r w:rsidRPr="5E6727CC">
        <w:rPr>
          <w:lang w:bidi="es-ES"/>
        </w:rPr>
        <w:t>Espacio que busca reunir investigaciones,</w:t>
      </w:r>
      <w:r w:rsidR="724FC46E" w:rsidRPr="5E6727CC">
        <w:rPr>
          <w:lang w:bidi="es-ES"/>
        </w:rPr>
        <w:t xml:space="preserve"> </w:t>
      </w:r>
      <w:r w:rsidRPr="5E6727CC">
        <w:rPr>
          <w:lang w:bidi="es-ES"/>
        </w:rPr>
        <w:t>propuestas</w:t>
      </w:r>
      <w:r w:rsidR="495E7D0F" w:rsidRPr="5E6727CC">
        <w:rPr>
          <w:lang w:bidi="es-ES"/>
        </w:rPr>
        <w:t xml:space="preserve"> y experiencias</w:t>
      </w:r>
      <w:r w:rsidRPr="5E6727CC">
        <w:rPr>
          <w:lang w:bidi="es-ES"/>
        </w:rPr>
        <w:t xml:space="preserve"> de intervención orientadas a la comprensión de estos fenómenos</w:t>
      </w:r>
      <w:r w:rsidR="02A0DAE5" w:rsidRPr="5E6727CC">
        <w:rPr>
          <w:lang w:bidi="es-ES"/>
        </w:rPr>
        <w:t xml:space="preserve"> (drogas lícitas e ilícitas, videojuegos, apuestas, uso pantallas, entre otras)</w:t>
      </w:r>
      <w:r w:rsidRPr="5E6727CC">
        <w:rPr>
          <w:lang w:bidi="es-ES"/>
        </w:rPr>
        <w:t>, considerando sus vínculos con la regulación emocional, el bienestar estudiantil y las exigencias académicas. Se valorarán especialmente trabajos que integren enfoques de prevención, reducción de riesgos y promoción del autocuidado, así como estudios de prevalencia, patrones de uso/consumo y estrategias innovadoras de abordaje en contextos</w:t>
      </w:r>
      <w:r w:rsidR="0217FDA1" w:rsidRPr="5E6727CC">
        <w:rPr>
          <w:lang w:bidi="es-ES"/>
        </w:rPr>
        <w:t xml:space="preserve"> de educación superior</w:t>
      </w:r>
      <w:r w:rsidRPr="5E6727CC">
        <w:rPr>
          <w:lang w:bidi="es-ES"/>
        </w:rPr>
        <w:t>.</w:t>
      </w:r>
    </w:p>
    <w:p w14:paraId="7EF1AC30" w14:textId="18366ED2" w:rsidR="00EE5332" w:rsidRDefault="00EE5332" w:rsidP="00EE5332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1.d) </w:t>
      </w:r>
      <w:r w:rsidRPr="00B8468B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Organizaciones e iniciativas estudiantiles enfocadas en el bienestar de pares</w:t>
      </w:r>
    </w:p>
    <w:p w14:paraId="1867A780" w14:textId="7046D546" w:rsidR="00EE5332" w:rsidRDefault="00EE5332" w:rsidP="00EE5332">
      <w:pPr>
        <w:jc w:val="both"/>
        <w:rPr>
          <w:lang w:bidi="es-ES"/>
        </w:rPr>
      </w:pPr>
      <w:r w:rsidRPr="5E6727CC">
        <w:rPr>
          <w:lang w:bidi="es-ES"/>
        </w:rPr>
        <w:t xml:space="preserve">Espacio para compartir experiencias e iniciativas lideradas por estudiantes que promueven el bienestar entre pares. Se buscan propuestas de agrupaciones formales o informales, voluntariados o espacios en el aula, que impulsen acciones en salud física y mental, con o sin financiamiento, </w:t>
      </w:r>
      <w:r w:rsidR="32252293" w:rsidRPr="5E6727CC">
        <w:rPr>
          <w:lang w:bidi="es-ES"/>
        </w:rPr>
        <w:t xml:space="preserve">que </w:t>
      </w:r>
      <w:r w:rsidRPr="5E6727CC">
        <w:rPr>
          <w:lang w:bidi="es-ES"/>
        </w:rPr>
        <w:t>fortalec</w:t>
      </w:r>
      <w:r w:rsidR="4A0AB657" w:rsidRPr="5E6727CC">
        <w:rPr>
          <w:lang w:bidi="es-ES"/>
        </w:rPr>
        <w:t>en</w:t>
      </w:r>
      <w:r w:rsidRPr="5E6727CC">
        <w:rPr>
          <w:lang w:bidi="es-ES"/>
        </w:rPr>
        <w:t xml:space="preserve"> el rol activo del estudiantado en sus comunidades.</w:t>
      </w:r>
    </w:p>
    <w:p w14:paraId="2D675DBB" w14:textId="77777777" w:rsidR="00DF1FFF" w:rsidRDefault="00DF1FFF" w:rsidP="00DF1FFF">
      <w:pPr>
        <w:jc w:val="both"/>
        <w:rPr>
          <w:lang w:bidi="es-ES"/>
        </w:rPr>
      </w:pPr>
    </w:p>
    <w:p w14:paraId="2485FBC9" w14:textId="77777777" w:rsidR="0067197F" w:rsidRDefault="0067197F" w:rsidP="00DF1FFF">
      <w:pPr>
        <w:jc w:val="both"/>
        <w:rPr>
          <w:lang w:bidi="es-ES"/>
        </w:rPr>
      </w:pPr>
    </w:p>
    <w:p w14:paraId="570A7946" w14:textId="6277B8CE" w:rsidR="00DF1FFF" w:rsidRPr="00DF1FFF" w:rsidRDefault="00DF1FFF" w:rsidP="00DF1FFF">
      <w:pPr>
        <w:pStyle w:val="Ttulo2"/>
        <w:numPr>
          <w:ilvl w:val="0"/>
          <w:numId w:val="17"/>
        </w:numPr>
        <w:rPr>
          <w:b/>
          <w:bCs/>
          <w:sz w:val="24"/>
          <w:szCs w:val="24"/>
        </w:rPr>
      </w:pPr>
      <w:r w:rsidRPr="00DF1FFF">
        <w:rPr>
          <w:b/>
          <w:bCs/>
          <w:sz w:val="24"/>
          <w:szCs w:val="24"/>
        </w:rPr>
        <w:t>COMUNIDADES EDUCATIVAS Y CULTURAS DE CUIDADO</w:t>
      </w:r>
      <w:r>
        <w:rPr>
          <w:b/>
          <w:bCs/>
          <w:sz w:val="24"/>
          <w:szCs w:val="24"/>
        </w:rPr>
        <w:t xml:space="preserve"> </w:t>
      </w:r>
    </w:p>
    <w:p w14:paraId="482231BE" w14:textId="19F72654" w:rsidR="00DF1FFF" w:rsidRPr="00BC7E62" w:rsidRDefault="00DF1FFF" w:rsidP="00DF1FFF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2.a) </w:t>
      </w:r>
      <w:r w:rsidRPr="00BC7E62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Creación de entornos saludables: Políticas, espacios y normas para el bienestar</w:t>
      </w:r>
    </w:p>
    <w:p w14:paraId="7961E152" w14:textId="6BFB4734" w:rsidR="00DF1FFF" w:rsidRDefault="00DF1FFF" w:rsidP="00DF1FFF">
      <w:pPr>
        <w:jc w:val="both"/>
        <w:rPr>
          <w:lang w:bidi="es-ES"/>
        </w:rPr>
      </w:pPr>
      <w:r w:rsidRPr="5E6727CC">
        <w:rPr>
          <w:lang w:bidi="es-ES"/>
        </w:rPr>
        <w:t xml:space="preserve">Espacio para compartir </w:t>
      </w:r>
      <w:r w:rsidR="3C73254F" w:rsidRPr="5E6727CC">
        <w:rPr>
          <w:lang w:bidi="es-ES"/>
        </w:rPr>
        <w:t>i</w:t>
      </w:r>
      <w:r w:rsidRPr="5E6727CC">
        <w:rPr>
          <w:lang w:bidi="es-ES"/>
        </w:rPr>
        <w:t>nvestigaciones</w:t>
      </w:r>
      <w:r w:rsidR="06015CE3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sobre la creación de entornos saludables en educación superior. Se buscan propuestas que, mediante políticas, normativas y diseño de espacios físicos o sociales, promuevan el bienestar y la salud, consolidando condiciones estructurales que favorezcan comunidades educativas más seguras, inclusivas y sostenibles.</w:t>
      </w:r>
    </w:p>
    <w:p w14:paraId="2E1B507A" w14:textId="5A70C426" w:rsidR="00DF1FFF" w:rsidRDefault="00DF1FFF" w:rsidP="00DF1FFF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2.b) </w:t>
      </w:r>
      <w:r w:rsidRPr="00B8468B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El bienestar como facilitador para la educación: buenas prácticas en el aula</w:t>
      </w:r>
    </w:p>
    <w:p w14:paraId="008FF79F" w14:textId="435D6EE6" w:rsidR="00DF1FFF" w:rsidRPr="00DF1FFF" w:rsidRDefault="22EC87E2" w:rsidP="00DF1FFF">
      <w:pPr>
        <w:jc w:val="both"/>
        <w:rPr>
          <w:lang w:bidi="es-ES"/>
        </w:rPr>
      </w:pPr>
      <w:r w:rsidRPr="5E6727CC">
        <w:rPr>
          <w:lang w:bidi="es-ES"/>
        </w:rPr>
        <w:t xml:space="preserve">Espacio para compartir </w:t>
      </w:r>
      <w:r w:rsidR="1D2D8FAF" w:rsidRPr="5E6727CC">
        <w:rPr>
          <w:lang w:bidi="es-ES"/>
        </w:rPr>
        <w:t>i</w:t>
      </w:r>
      <w:r w:rsidRPr="5E6727CC">
        <w:rPr>
          <w:lang w:bidi="es-ES"/>
        </w:rPr>
        <w:t>nvestigaciones</w:t>
      </w:r>
      <w:r w:rsidR="4C89234C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sobre prácticas docentes que integran el bienestar estudiantil en el aula. Se buscan propuestas que, mediante estrategias pedagógicas, actividades o innovaciones curriculares, promuevan aprendizaje significativo, participación y entornos formativos que sitúen el bienestar como eje del proceso educativo.</w:t>
      </w:r>
    </w:p>
    <w:p w14:paraId="5B913983" w14:textId="02D8235A" w:rsidR="45ACBEA0" w:rsidRDefault="45ACBEA0" w:rsidP="45ACBEA0">
      <w:pPr>
        <w:jc w:val="both"/>
        <w:rPr>
          <w:lang w:bidi="es-ES"/>
        </w:rPr>
      </w:pPr>
    </w:p>
    <w:p w14:paraId="33D39A5C" w14:textId="77777777" w:rsidR="0067197F" w:rsidRDefault="0067197F" w:rsidP="45ACBEA0">
      <w:pPr>
        <w:jc w:val="both"/>
        <w:rPr>
          <w:lang w:bidi="es-ES"/>
        </w:rPr>
      </w:pPr>
    </w:p>
    <w:p w14:paraId="04991D11" w14:textId="254C4412" w:rsidR="001273C1" w:rsidRPr="00B8468B" w:rsidRDefault="00DF1FFF" w:rsidP="00CD72A5">
      <w:pPr>
        <w:pStyle w:val="Ttulo2"/>
        <w:jc w:val="both"/>
        <w:rPr>
          <w:b/>
          <w:bCs/>
        </w:rPr>
      </w:pPr>
      <w:r>
        <w:rPr>
          <w:b/>
          <w:bCs/>
        </w:rPr>
        <w:t xml:space="preserve">2.c) </w:t>
      </w:r>
      <w:r w:rsidR="00CD72A5" w:rsidRPr="00B8468B">
        <w:rPr>
          <w:b/>
          <w:bCs/>
        </w:rPr>
        <w:t>Prevención del suicidio en educación superior: Del cuidado individual al cuidado colectivo</w:t>
      </w:r>
    </w:p>
    <w:p w14:paraId="2F49B442" w14:textId="24D49CEA" w:rsidR="00B8468B" w:rsidRDefault="00B8468B" w:rsidP="00CD72A5">
      <w:pPr>
        <w:jc w:val="both"/>
        <w:rPr>
          <w:lang w:bidi="es-ES"/>
        </w:rPr>
      </w:pPr>
      <w:r w:rsidRPr="5E6727CC">
        <w:rPr>
          <w:lang w:bidi="es-ES"/>
        </w:rPr>
        <w:t xml:space="preserve">Espacio para compartir </w:t>
      </w:r>
      <w:r w:rsidR="10C55308" w:rsidRPr="5E6727CC">
        <w:rPr>
          <w:lang w:bidi="es-ES"/>
        </w:rPr>
        <w:t>i</w:t>
      </w:r>
      <w:r w:rsidRPr="5E6727CC">
        <w:rPr>
          <w:lang w:bidi="es-ES"/>
        </w:rPr>
        <w:t>nvestigaciones</w:t>
      </w:r>
      <w:r w:rsidR="11752707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que amplíen la prevención del suicidio en educación superior, transitando desde enfoques reactivos hacia estrategias colectivas. Se buscan propuestas que fortalezcan factores protectores e intervengan riesgos a nivel grupal, comunitario y organizacional, promoviendo culturas de cuidado y corresponsabilidad en la comunidad estudiantil.</w:t>
      </w:r>
    </w:p>
    <w:p w14:paraId="456CCCFF" w14:textId="4E5DA8A3" w:rsidR="00EE5332" w:rsidRPr="00BC7E62" w:rsidRDefault="00EE5332" w:rsidP="5E6727CC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 w:rsidRPr="5E6727CC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2.d) El rol de la espiritualidad en </w:t>
      </w:r>
      <w:r w:rsidR="0171EFC1" w:rsidRPr="5E6727CC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el bienestar estudiantil</w:t>
      </w:r>
    </w:p>
    <w:p w14:paraId="5B78D413" w14:textId="4A670B69" w:rsidR="00EE5332" w:rsidRDefault="00EE5332" w:rsidP="00CD72A5">
      <w:pPr>
        <w:jc w:val="both"/>
        <w:rPr>
          <w:lang w:bidi="es-ES"/>
        </w:rPr>
      </w:pPr>
      <w:r w:rsidRPr="5E6727CC">
        <w:rPr>
          <w:lang w:bidi="es-ES"/>
        </w:rPr>
        <w:t xml:space="preserve">Espacio para compartir </w:t>
      </w:r>
      <w:r w:rsidR="313926B6" w:rsidRPr="5E6727CC">
        <w:rPr>
          <w:lang w:bidi="es-ES"/>
        </w:rPr>
        <w:t>i</w:t>
      </w:r>
      <w:r w:rsidRPr="5E6727CC">
        <w:rPr>
          <w:lang w:bidi="es-ES"/>
        </w:rPr>
        <w:t>nvestigaciones</w:t>
      </w:r>
      <w:r w:rsidR="4B6CD799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sobre el rol de la espiritualidad en el bienestar estudiantil. Se buscan propuestas que aborden diversas expresiones, incluyendo iniciativas pastorales, prácticas personales y </w:t>
      </w:r>
      <w:r w:rsidR="194439AD" w:rsidRPr="5E6727CC">
        <w:rPr>
          <w:lang w:bidi="es-ES"/>
        </w:rPr>
        <w:t>multiculturales</w:t>
      </w:r>
      <w:r w:rsidRPr="5E6727CC">
        <w:rPr>
          <w:lang w:bidi="es-ES"/>
        </w:rPr>
        <w:t>, contribuyendo a una comprensión amplia y situada de la vida universitaria y sus dimensiones de sentido.</w:t>
      </w:r>
    </w:p>
    <w:p w14:paraId="7F1D5B9F" w14:textId="77777777" w:rsidR="00EE5332" w:rsidRDefault="00EE5332" w:rsidP="00CD72A5">
      <w:pPr>
        <w:jc w:val="both"/>
        <w:rPr>
          <w:lang w:bidi="es-ES"/>
        </w:rPr>
      </w:pPr>
    </w:p>
    <w:p w14:paraId="341767B1" w14:textId="77777777" w:rsidR="0067197F" w:rsidRDefault="0067197F" w:rsidP="00CD72A5">
      <w:pPr>
        <w:jc w:val="both"/>
        <w:rPr>
          <w:lang w:bidi="es-ES"/>
        </w:rPr>
      </w:pPr>
    </w:p>
    <w:p w14:paraId="4ACD15C2" w14:textId="600DBAB7" w:rsidR="00EE5332" w:rsidRPr="00EE5332" w:rsidRDefault="00EE5332" w:rsidP="00EE5332">
      <w:pPr>
        <w:pStyle w:val="Ttulo2"/>
        <w:numPr>
          <w:ilvl w:val="0"/>
          <w:numId w:val="17"/>
        </w:numPr>
        <w:rPr>
          <w:b/>
          <w:bCs/>
          <w:sz w:val="24"/>
          <w:szCs w:val="24"/>
        </w:rPr>
      </w:pPr>
      <w:r w:rsidRPr="00EE5332">
        <w:rPr>
          <w:b/>
          <w:bCs/>
          <w:sz w:val="24"/>
          <w:szCs w:val="24"/>
        </w:rPr>
        <w:t xml:space="preserve">INNOVACIÓN </w:t>
      </w:r>
      <w:r>
        <w:rPr>
          <w:b/>
          <w:bCs/>
          <w:sz w:val="24"/>
          <w:szCs w:val="24"/>
        </w:rPr>
        <w:t xml:space="preserve">Y BUENAS PRÁCTICAS </w:t>
      </w:r>
      <w:r w:rsidR="006402A1">
        <w:rPr>
          <w:b/>
          <w:bCs/>
          <w:sz w:val="24"/>
          <w:szCs w:val="24"/>
        </w:rPr>
        <w:t xml:space="preserve">INSTITUCIONALES </w:t>
      </w:r>
      <w:r w:rsidRPr="00EE5332">
        <w:rPr>
          <w:b/>
          <w:bCs/>
          <w:sz w:val="24"/>
          <w:szCs w:val="24"/>
        </w:rPr>
        <w:t xml:space="preserve">PARA EL BIENESTAR </w:t>
      </w:r>
      <w:r>
        <w:rPr>
          <w:b/>
          <w:bCs/>
          <w:sz w:val="24"/>
          <w:szCs w:val="24"/>
        </w:rPr>
        <w:t>ESTUDIANTIL</w:t>
      </w:r>
    </w:p>
    <w:p w14:paraId="3F755B8D" w14:textId="4616B885" w:rsidR="00EE5332" w:rsidRPr="00EE5332" w:rsidRDefault="00EE5332" w:rsidP="00EE5332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3.a) </w:t>
      </w:r>
      <w:r w:rsidRPr="00EE5332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Salud Digital: Innovación y tecnologías para el bienestar estudiantil</w:t>
      </w:r>
    </w:p>
    <w:p w14:paraId="1445FE13" w14:textId="454CC950" w:rsidR="00EE5332" w:rsidRDefault="00EE5332" w:rsidP="00EE5332">
      <w:pPr>
        <w:jc w:val="both"/>
        <w:rPr>
          <w:lang w:bidi="es-ES"/>
        </w:rPr>
      </w:pPr>
      <w:r w:rsidRPr="5E6727CC">
        <w:rPr>
          <w:lang w:bidi="es-ES"/>
        </w:rPr>
        <w:t>Espacio para compartir investigaciones</w:t>
      </w:r>
      <w:r w:rsidR="7A9A2F4D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sobre el uso de tecnologías en la promoción del bienestar estudiantil. Se buscan propuestas que integren aplicaciones, plataformas digitales, sistemas de acceso y recursos virtuales, facilitando el acceso oportuno a herramientas de salud y fortaleciendo experiencias innovadoras en educación superior.</w:t>
      </w:r>
    </w:p>
    <w:p w14:paraId="6105D98A" w14:textId="502BA9BA" w:rsidR="00EE5332" w:rsidRPr="00B8468B" w:rsidRDefault="00EE5332" w:rsidP="00EE5332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3.b) </w:t>
      </w:r>
      <w:r w:rsidRPr="00B8468B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Integración de redes de atención: Construyendo comunidades que impulsan el bienestar</w:t>
      </w:r>
    </w:p>
    <w:p w14:paraId="387768A9" w14:textId="365D69B5" w:rsidR="00EE5332" w:rsidRDefault="00EE5332" w:rsidP="00EE5332">
      <w:pPr>
        <w:jc w:val="both"/>
        <w:rPr>
          <w:lang w:bidi="es-ES"/>
        </w:rPr>
      </w:pPr>
      <w:r w:rsidRPr="5E6727CC">
        <w:rPr>
          <w:lang w:bidi="es-ES"/>
        </w:rPr>
        <w:t>Espacio para compartir investigaciones</w:t>
      </w:r>
      <w:r w:rsidR="1A8744FE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sobre articulación de redes de atención en educación superior. Se buscan propuestas que aborden la superación de barreras de acceso y la derivación oportuna en salud física y mental, destacando el trabajo intersectorial y la construcción de comunidades </w:t>
      </w:r>
      <w:r w:rsidR="6D1FA989" w:rsidRPr="5E6727CC">
        <w:rPr>
          <w:lang w:bidi="es-ES"/>
        </w:rPr>
        <w:t>de cuidado.</w:t>
      </w:r>
    </w:p>
    <w:p w14:paraId="00E07419" w14:textId="3FCA48FE" w:rsidR="00EE5332" w:rsidRPr="00BC7E62" w:rsidRDefault="00EE5332" w:rsidP="5E6727CC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 w:rsidRPr="5E6727CC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3.c) Acceso oportuno a servicios de salud: Reduciendo brechas</w:t>
      </w:r>
    </w:p>
    <w:p w14:paraId="3DD2A28C" w14:textId="07B46738" w:rsidR="00EE5332" w:rsidRDefault="00EE5332" w:rsidP="00EE5332">
      <w:pPr>
        <w:jc w:val="both"/>
        <w:rPr>
          <w:lang w:bidi="es-ES"/>
        </w:rPr>
      </w:pPr>
      <w:r w:rsidRPr="5E6727CC">
        <w:rPr>
          <w:lang w:bidi="es-ES"/>
        </w:rPr>
        <w:t>Espacio para compartir investigaciones</w:t>
      </w:r>
      <w:r w:rsidR="10432D25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que aborden el acceso oportuno a servicios de salud en educación superior. Se buscan propuestas que reduzcan brechas, mejoren la accesibilidad y oportunidad, disminuyan listas de espera y fortalezcan la articulación con redes externas, facilitando la activación efectiva de sistemas de cuidado para el estudiantado.</w:t>
      </w:r>
    </w:p>
    <w:p w14:paraId="63DDD4E1" w14:textId="24CBF0BF" w:rsidR="00B8468B" w:rsidRPr="00B8468B" w:rsidRDefault="00EE5332" w:rsidP="00B8468B">
      <w:pPr>
        <w:jc w:val="both"/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</w:pPr>
      <w:r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 xml:space="preserve">3.d) </w:t>
      </w:r>
      <w:r w:rsidR="00B8468B" w:rsidRPr="00B8468B">
        <w:rPr>
          <w:rFonts w:asciiTheme="majorHAnsi" w:hAnsiTheme="majorHAnsi" w:cs="Times New Roman (Body CS)"/>
          <w:b/>
          <w:bCs/>
          <w:color w:val="0F6FC6" w:themeColor="accent1"/>
          <w:spacing w:val="15"/>
          <w:sz w:val="22"/>
          <w:szCs w:val="22"/>
        </w:rPr>
        <w:t>Diversidad, inclusión y equidad: Bienestar para trayectorias estudiantiles diversas</w:t>
      </w:r>
    </w:p>
    <w:p w14:paraId="153B544B" w14:textId="1A965179" w:rsidR="001C10FA" w:rsidRDefault="103220A7" w:rsidP="00D676D8">
      <w:pPr>
        <w:jc w:val="both"/>
        <w:rPr>
          <w:lang w:bidi="es-ES"/>
        </w:rPr>
      </w:pPr>
      <w:r w:rsidRPr="5E6727CC">
        <w:rPr>
          <w:lang w:bidi="es-ES"/>
        </w:rPr>
        <w:t>Espacio para compartir investigaciones</w:t>
      </w:r>
      <w:r w:rsidR="6E7A6F4A" w:rsidRPr="5E6727CC">
        <w:rPr>
          <w:lang w:bidi="es-ES"/>
        </w:rPr>
        <w:t>, propuestas y experiencias</w:t>
      </w:r>
      <w:r w:rsidRPr="5E6727CC">
        <w:rPr>
          <w:lang w:bidi="es-ES"/>
        </w:rPr>
        <w:t xml:space="preserve"> que promuevan bienestar, inclusión y equidad en trayectorias estudiantiles diversas. Se buscan propuestas que aborden</w:t>
      </w:r>
      <w:r w:rsidR="7249D24A" w:rsidRPr="5E6727CC">
        <w:rPr>
          <w:lang w:bidi="es-ES"/>
        </w:rPr>
        <w:t xml:space="preserve"> temas como</w:t>
      </w:r>
      <w:r w:rsidRPr="5E6727CC">
        <w:rPr>
          <w:lang w:bidi="es-ES"/>
        </w:rPr>
        <w:t xml:space="preserve"> diversidad sexual, neurodivergencias y diversidad étnico-racial, así como otras formas de diversidad, mediante estrategias, programas o prácticas que favorezcan entornos educativos más justos, accesibles y pertinentes.</w:t>
      </w:r>
    </w:p>
    <w:sectPr w:rsidR="001C10FA" w:rsidSect="00536FCB">
      <w:footerReference w:type="default" r:id="rId12"/>
      <w:pgSz w:w="11906" w:h="16838" w:code="9"/>
      <w:pgMar w:top="720" w:right="864" w:bottom="720" w:left="864" w:header="720" w:footer="8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AA451" w14:textId="77777777" w:rsidR="00F85089" w:rsidRDefault="00F85089">
      <w:pPr>
        <w:spacing w:after="0" w:line="240" w:lineRule="auto"/>
      </w:pPr>
      <w:r>
        <w:separator/>
      </w:r>
    </w:p>
  </w:endnote>
  <w:endnote w:type="continuationSeparator" w:id="0">
    <w:p w14:paraId="2D16D193" w14:textId="77777777" w:rsidR="00F85089" w:rsidRDefault="00F85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2B353" w14:textId="77777777" w:rsidR="0088175F" w:rsidRDefault="0088175F" w:rsidP="0088175F">
    <w:pPr>
      <w:pStyle w:val="Piedepgina"/>
    </w:pPr>
    <w:r>
      <w:rPr>
        <w:lang w:bidi="es-ES"/>
      </w:rPr>
      <w:fldChar w:fldCharType="begin"/>
    </w:r>
    <w:r>
      <w:rPr>
        <w:lang w:bidi="es-ES"/>
      </w:rPr>
      <w:instrText xml:space="preserve"> PAGE   \* MERGEFORMAT </w:instrText>
    </w:r>
    <w:r>
      <w:rPr>
        <w:lang w:bidi="es-ES"/>
      </w:rPr>
      <w:fldChar w:fldCharType="separate"/>
    </w:r>
    <w:r w:rsidR="004E5035">
      <w:rPr>
        <w:lang w:bidi="es-ES"/>
      </w:rPr>
      <w:t>1</w:t>
    </w:r>
    <w:r>
      <w:rPr>
        <w:lang w:bidi="es-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C77E1" w14:textId="77777777" w:rsidR="00F85089" w:rsidRDefault="00F85089">
      <w:pPr>
        <w:spacing w:after="0" w:line="240" w:lineRule="auto"/>
      </w:pPr>
      <w:r>
        <w:separator/>
      </w:r>
    </w:p>
  </w:footnote>
  <w:footnote w:type="continuationSeparator" w:id="0">
    <w:p w14:paraId="0A718226" w14:textId="77777777" w:rsidR="00F85089" w:rsidRDefault="00F850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13EA2B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A4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5D080E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42F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B6DE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9A06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C97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BCFE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F8851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E04C5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640E3"/>
    <w:multiLevelType w:val="multilevel"/>
    <w:tmpl w:val="269C7AA0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4C2DE5"/>
    <w:multiLevelType w:val="hybridMultilevel"/>
    <w:tmpl w:val="BD56231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563E4F"/>
    <w:multiLevelType w:val="hybridMultilevel"/>
    <w:tmpl w:val="16E6C79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0745D9"/>
    <w:multiLevelType w:val="hybridMultilevel"/>
    <w:tmpl w:val="D5246262"/>
    <w:lvl w:ilvl="0" w:tplc="6C463558">
      <w:start w:val="3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3729D5"/>
    <w:multiLevelType w:val="hybridMultilevel"/>
    <w:tmpl w:val="46548E9C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7E5D71"/>
    <w:multiLevelType w:val="multilevel"/>
    <w:tmpl w:val="4470CA90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432" w:hanging="288"/>
      </w:pPr>
      <w:rPr>
        <w:rFonts w:ascii="Symbol" w:hAnsi="Symbol" w:hint="default"/>
        <w:color w:val="0B5294" w:themeColor="accent1" w:themeShade="B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  <w:color w:val="0B5294" w:themeColor="accent1" w:themeShade="B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0B5294" w:themeColor="accent1" w:themeShade="B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0B5294" w:themeColor="accent1" w:themeShade="B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  <w:color w:val="0B5294" w:themeColor="accent1" w:themeShade="B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  <w:color w:val="0B5294" w:themeColor="accent1" w:themeShade="B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  <w:color w:val="0B5294" w:themeColor="accent1" w:themeShade="B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  <w:color w:val="0B5294" w:themeColor="accent1" w:themeShade="B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  <w:color w:val="0B5294" w:themeColor="accent1" w:themeShade="BF"/>
      </w:rPr>
    </w:lvl>
  </w:abstractNum>
  <w:abstractNum w:abstractNumId="16" w15:restartNumberingAfterBreak="0">
    <w:nsid w:val="765D242A"/>
    <w:multiLevelType w:val="hybridMultilevel"/>
    <w:tmpl w:val="55D2B67C"/>
    <w:lvl w:ilvl="0" w:tplc="340A0013">
      <w:start w:val="1"/>
      <w:numFmt w:val="upperRoman"/>
      <w:lvlText w:val="%1."/>
      <w:lvlJc w:val="righ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573017">
    <w:abstractNumId w:val="9"/>
  </w:num>
  <w:num w:numId="2" w16cid:durableId="1506942475">
    <w:abstractNumId w:val="15"/>
  </w:num>
  <w:num w:numId="3" w16cid:durableId="1452087182">
    <w:abstractNumId w:val="15"/>
    <w:lvlOverride w:ilvl="0">
      <w:startOverride w:val="1"/>
    </w:lvlOverride>
  </w:num>
  <w:num w:numId="4" w16cid:durableId="480736750">
    <w:abstractNumId w:val="7"/>
  </w:num>
  <w:num w:numId="5" w16cid:durableId="1258707540">
    <w:abstractNumId w:val="6"/>
  </w:num>
  <w:num w:numId="6" w16cid:durableId="757017236">
    <w:abstractNumId w:val="5"/>
  </w:num>
  <w:num w:numId="7" w16cid:durableId="1759718005">
    <w:abstractNumId w:val="4"/>
  </w:num>
  <w:num w:numId="8" w16cid:durableId="1778285302">
    <w:abstractNumId w:val="8"/>
  </w:num>
  <w:num w:numId="9" w16cid:durableId="42992504">
    <w:abstractNumId w:val="3"/>
  </w:num>
  <w:num w:numId="10" w16cid:durableId="547575599">
    <w:abstractNumId w:val="2"/>
  </w:num>
  <w:num w:numId="11" w16cid:durableId="418059816">
    <w:abstractNumId w:val="1"/>
  </w:num>
  <w:num w:numId="12" w16cid:durableId="1190217073">
    <w:abstractNumId w:val="0"/>
  </w:num>
  <w:num w:numId="13" w16cid:durableId="189805538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64386446">
    <w:abstractNumId w:val="10"/>
  </w:num>
  <w:num w:numId="15" w16cid:durableId="17590175">
    <w:abstractNumId w:val="11"/>
  </w:num>
  <w:num w:numId="16" w16cid:durableId="1401362996">
    <w:abstractNumId w:val="16"/>
  </w:num>
  <w:num w:numId="17" w16cid:durableId="1222860343">
    <w:abstractNumId w:val="12"/>
  </w:num>
  <w:num w:numId="18" w16cid:durableId="204298306">
    <w:abstractNumId w:val="14"/>
  </w:num>
  <w:num w:numId="19" w16cid:durableId="175100144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AB"/>
    <w:rsid w:val="000135A2"/>
    <w:rsid w:val="00017EFD"/>
    <w:rsid w:val="00025CAA"/>
    <w:rsid w:val="00030324"/>
    <w:rsid w:val="000322BF"/>
    <w:rsid w:val="000959F7"/>
    <w:rsid w:val="000A562D"/>
    <w:rsid w:val="000B112D"/>
    <w:rsid w:val="000B2DC1"/>
    <w:rsid w:val="000C6A97"/>
    <w:rsid w:val="000E697B"/>
    <w:rsid w:val="00101993"/>
    <w:rsid w:val="00113B6D"/>
    <w:rsid w:val="00117948"/>
    <w:rsid w:val="001238BC"/>
    <w:rsid w:val="001273C1"/>
    <w:rsid w:val="0013455E"/>
    <w:rsid w:val="001C10FA"/>
    <w:rsid w:val="001E2472"/>
    <w:rsid w:val="002129B0"/>
    <w:rsid w:val="002346E5"/>
    <w:rsid w:val="00266C4C"/>
    <w:rsid w:val="0028543A"/>
    <w:rsid w:val="00295C0C"/>
    <w:rsid w:val="002A04F7"/>
    <w:rsid w:val="002E52EE"/>
    <w:rsid w:val="002F1905"/>
    <w:rsid w:val="003262F3"/>
    <w:rsid w:val="00327AC1"/>
    <w:rsid w:val="00346FDE"/>
    <w:rsid w:val="00386778"/>
    <w:rsid w:val="003C0DAF"/>
    <w:rsid w:val="003C2C93"/>
    <w:rsid w:val="003E0898"/>
    <w:rsid w:val="003F4E4B"/>
    <w:rsid w:val="003F6215"/>
    <w:rsid w:val="00403116"/>
    <w:rsid w:val="004079F8"/>
    <w:rsid w:val="00410067"/>
    <w:rsid w:val="0046523A"/>
    <w:rsid w:val="004661BE"/>
    <w:rsid w:val="004B5850"/>
    <w:rsid w:val="004B6087"/>
    <w:rsid w:val="004E5035"/>
    <w:rsid w:val="004F5C8E"/>
    <w:rsid w:val="005140CB"/>
    <w:rsid w:val="00517215"/>
    <w:rsid w:val="00536FCB"/>
    <w:rsid w:val="005405C9"/>
    <w:rsid w:val="00545041"/>
    <w:rsid w:val="0056001B"/>
    <w:rsid w:val="00561521"/>
    <w:rsid w:val="00576BD7"/>
    <w:rsid w:val="00590B0E"/>
    <w:rsid w:val="005B3E9C"/>
    <w:rsid w:val="005D727D"/>
    <w:rsid w:val="005E039D"/>
    <w:rsid w:val="00606F2B"/>
    <w:rsid w:val="006402A1"/>
    <w:rsid w:val="006453D3"/>
    <w:rsid w:val="0067197F"/>
    <w:rsid w:val="00680D62"/>
    <w:rsid w:val="0068698F"/>
    <w:rsid w:val="006C1BC0"/>
    <w:rsid w:val="006C5ECB"/>
    <w:rsid w:val="0071603F"/>
    <w:rsid w:val="00727815"/>
    <w:rsid w:val="00741991"/>
    <w:rsid w:val="00752D49"/>
    <w:rsid w:val="0076017A"/>
    <w:rsid w:val="007A6C69"/>
    <w:rsid w:val="007C13B2"/>
    <w:rsid w:val="007C7858"/>
    <w:rsid w:val="007E1043"/>
    <w:rsid w:val="007F37DC"/>
    <w:rsid w:val="00805667"/>
    <w:rsid w:val="008125B2"/>
    <w:rsid w:val="00815F01"/>
    <w:rsid w:val="0085761F"/>
    <w:rsid w:val="00867DFA"/>
    <w:rsid w:val="0088175F"/>
    <w:rsid w:val="008961F2"/>
    <w:rsid w:val="0089777F"/>
    <w:rsid w:val="008A086B"/>
    <w:rsid w:val="008C2860"/>
    <w:rsid w:val="008E17B1"/>
    <w:rsid w:val="008F0570"/>
    <w:rsid w:val="008F0E66"/>
    <w:rsid w:val="008F4E62"/>
    <w:rsid w:val="008F6C8C"/>
    <w:rsid w:val="00920712"/>
    <w:rsid w:val="00927FD3"/>
    <w:rsid w:val="00931827"/>
    <w:rsid w:val="0095165A"/>
    <w:rsid w:val="00966485"/>
    <w:rsid w:val="00987BCC"/>
    <w:rsid w:val="00991406"/>
    <w:rsid w:val="009A3E0F"/>
    <w:rsid w:val="009B03F1"/>
    <w:rsid w:val="009B5D53"/>
    <w:rsid w:val="009B77E5"/>
    <w:rsid w:val="009C05A2"/>
    <w:rsid w:val="009D403F"/>
    <w:rsid w:val="009E07E5"/>
    <w:rsid w:val="00A12B12"/>
    <w:rsid w:val="00A467D0"/>
    <w:rsid w:val="00A54BD5"/>
    <w:rsid w:val="00A618AB"/>
    <w:rsid w:val="00A97CC8"/>
    <w:rsid w:val="00AA4E06"/>
    <w:rsid w:val="00AA528E"/>
    <w:rsid w:val="00AB131D"/>
    <w:rsid w:val="00AD7086"/>
    <w:rsid w:val="00AF452C"/>
    <w:rsid w:val="00B0209E"/>
    <w:rsid w:val="00B13336"/>
    <w:rsid w:val="00B13AE2"/>
    <w:rsid w:val="00B50DE9"/>
    <w:rsid w:val="00B775D1"/>
    <w:rsid w:val="00B8468B"/>
    <w:rsid w:val="00BC617C"/>
    <w:rsid w:val="00BC7E62"/>
    <w:rsid w:val="00BE3CD6"/>
    <w:rsid w:val="00BF78FF"/>
    <w:rsid w:val="00C023DE"/>
    <w:rsid w:val="00C16778"/>
    <w:rsid w:val="00C27980"/>
    <w:rsid w:val="00C7764C"/>
    <w:rsid w:val="00C77A68"/>
    <w:rsid w:val="00C9552E"/>
    <w:rsid w:val="00CA0625"/>
    <w:rsid w:val="00CC4E29"/>
    <w:rsid w:val="00CC612B"/>
    <w:rsid w:val="00CD72A5"/>
    <w:rsid w:val="00D16EFA"/>
    <w:rsid w:val="00D31D4F"/>
    <w:rsid w:val="00D4177C"/>
    <w:rsid w:val="00D676D8"/>
    <w:rsid w:val="00DA7021"/>
    <w:rsid w:val="00DD3056"/>
    <w:rsid w:val="00DF1FFF"/>
    <w:rsid w:val="00DF2277"/>
    <w:rsid w:val="00E0401F"/>
    <w:rsid w:val="00EA06FB"/>
    <w:rsid w:val="00EE5332"/>
    <w:rsid w:val="00EF2042"/>
    <w:rsid w:val="00EF582D"/>
    <w:rsid w:val="00F23ED1"/>
    <w:rsid w:val="00F420D2"/>
    <w:rsid w:val="00F42EAE"/>
    <w:rsid w:val="00F46710"/>
    <w:rsid w:val="00F535B0"/>
    <w:rsid w:val="00F7501B"/>
    <w:rsid w:val="00F8219C"/>
    <w:rsid w:val="00F85089"/>
    <w:rsid w:val="00F9769D"/>
    <w:rsid w:val="00FB2EE0"/>
    <w:rsid w:val="00FC68B0"/>
    <w:rsid w:val="0171EFC1"/>
    <w:rsid w:val="0217FDA1"/>
    <w:rsid w:val="02A0DAE5"/>
    <w:rsid w:val="04DF883B"/>
    <w:rsid w:val="06015CE3"/>
    <w:rsid w:val="07322401"/>
    <w:rsid w:val="07C5D4C1"/>
    <w:rsid w:val="0D063DFA"/>
    <w:rsid w:val="0F3137D5"/>
    <w:rsid w:val="0F8782CD"/>
    <w:rsid w:val="103220A7"/>
    <w:rsid w:val="10432D25"/>
    <w:rsid w:val="10C55308"/>
    <w:rsid w:val="11752707"/>
    <w:rsid w:val="1384E09E"/>
    <w:rsid w:val="14FEA820"/>
    <w:rsid w:val="188AD8C2"/>
    <w:rsid w:val="189A5DBD"/>
    <w:rsid w:val="18F2D67D"/>
    <w:rsid w:val="194439AD"/>
    <w:rsid w:val="1A8744FE"/>
    <w:rsid w:val="1B4E0E85"/>
    <w:rsid w:val="1BBEAB66"/>
    <w:rsid w:val="1D2D8FAF"/>
    <w:rsid w:val="1D737542"/>
    <w:rsid w:val="1E2F6B9F"/>
    <w:rsid w:val="1FC88BB3"/>
    <w:rsid w:val="20CCF13D"/>
    <w:rsid w:val="21C57A57"/>
    <w:rsid w:val="22EC87E2"/>
    <w:rsid w:val="23F254D1"/>
    <w:rsid w:val="258E2C29"/>
    <w:rsid w:val="265BE051"/>
    <w:rsid w:val="29184A45"/>
    <w:rsid w:val="29EFB7DD"/>
    <w:rsid w:val="2A57280E"/>
    <w:rsid w:val="2B28561E"/>
    <w:rsid w:val="2D33ABA3"/>
    <w:rsid w:val="2D4CDE99"/>
    <w:rsid w:val="301FBA98"/>
    <w:rsid w:val="30317097"/>
    <w:rsid w:val="3075AEDE"/>
    <w:rsid w:val="313926B6"/>
    <w:rsid w:val="32252293"/>
    <w:rsid w:val="36C07CA2"/>
    <w:rsid w:val="3762F2EC"/>
    <w:rsid w:val="38075F5E"/>
    <w:rsid w:val="39491188"/>
    <w:rsid w:val="39B8486A"/>
    <w:rsid w:val="3AD79624"/>
    <w:rsid w:val="3C73254F"/>
    <w:rsid w:val="3FBFD7E1"/>
    <w:rsid w:val="411B0103"/>
    <w:rsid w:val="43D61495"/>
    <w:rsid w:val="44020135"/>
    <w:rsid w:val="45ACBEA0"/>
    <w:rsid w:val="463A9E5E"/>
    <w:rsid w:val="47306E54"/>
    <w:rsid w:val="48C8835A"/>
    <w:rsid w:val="492FB27C"/>
    <w:rsid w:val="495E7D0F"/>
    <w:rsid w:val="4A0AB657"/>
    <w:rsid w:val="4B6284ED"/>
    <w:rsid w:val="4B6CD799"/>
    <w:rsid w:val="4C89234C"/>
    <w:rsid w:val="4CC399F9"/>
    <w:rsid w:val="4DEB6AE6"/>
    <w:rsid w:val="5105662F"/>
    <w:rsid w:val="533136E6"/>
    <w:rsid w:val="53695D15"/>
    <w:rsid w:val="53BB7DBD"/>
    <w:rsid w:val="58017380"/>
    <w:rsid w:val="588F1096"/>
    <w:rsid w:val="5A69D836"/>
    <w:rsid w:val="5A6EE5DC"/>
    <w:rsid w:val="5ACD1400"/>
    <w:rsid w:val="5B83C703"/>
    <w:rsid w:val="5D8D26A2"/>
    <w:rsid w:val="5E6727CC"/>
    <w:rsid w:val="6034458D"/>
    <w:rsid w:val="609126B0"/>
    <w:rsid w:val="629A1458"/>
    <w:rsid w:val="69CF9B0A"/>
    <w:rsid w:val="6C50815E"/>
    <w:rsid w:val="6CBD6AE5"/>
    <w:rsid w:val="6D1FA989"/>
    <w:rsid w:val="6E7A6F4A"/>
    <w:rsid w:val="6F52EF5B"/>
    <w:rsid w:val="6FBC3A07"/>
    <w:rsid w:val="70A4BAE7"/>
    <w:rsid w:val="70BEFB6A"/>
    <w:rsid w:val="7249D24A"/>
    <w:rsid w:val="724FC46E"/>
    <w:rsid w:val="74F39DBC"/>
    <w:rsid w:val="75307E81"/>
    <w:rsid w:val="7A9A2F4D"/>
    <w:rsid w:val="7B9CEDDC"/>
    <w:rsid w:val="7BB172E2"/>
    <w:rsid w:val="7C78AD56"/>
    <w:rsid w:val="7F9FA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9CED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1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12D"/>
    <w:rPr>
      <w:sz w:val="20"/>
      <w:szCs w:val="20"/>
    </w:rPr>
  </w:style>
  <w:style w:type="paragraph" w:styleId="Ttulo1">
    <w:name w:val="heading 1"/>
    <w:basedOn w:val="Normal"/>
    <w:next w:val="Normal"/>
    <w:link w:val="Ttulo1Car"/>
    <w:uiPriority w:val="9"/>
    <w:qFormat/>
    <w:rsid w:val="000B112D"/>
    <w:pPr>
      <w:keepNext/>
      <w:pBdr>
        <w:top w:val="single" w:sz="24" w:space="0" w:color="0F6FC6" w:themeColor="accent1"/>
        <w:left w:val="single" w:sz="24" w:space="0" w:color="0F6FC6" w:themeColor="accent1"/>
        <w:bottom w:val="single" w:sz="24" w:space="0" w:color="0F6FC6" w:themeColor="accent1"/>
        <w:right w:val="single" w:sz="24" w:space="0" w:color="0F6FC6" w:themeColor="accent1"/>
      </w:pBdr>
      <w:shd w:val="clear" w:color="auto" w:fill="0F6FC6" w:themeFill="accent1"/>
      <w:spacing w:after="0"/>
      <w:ind w:left="-1354" w:right="-1440" w:firstLine="1354"/>
      <w:outlineLvl w:val="0"/>
    </w:pPr>
    <w:rPr>
      <w:rFonts w:asciiTheme="majorHAnsi" w:hAnsiTheme="majorHAnsi" w:cs="Times New Roman (Body CS)"/>
      <w:b/>
      <w:bCs/>
      <w:caps/>
      <w:color w:val="FFFFFF" w:themeColor="background1"/>
      <w:spacing w:val="15"/>
      <w:sz w:val="22"/>
      <w:szCs w:val="22"/>
    </w:rPr>
  </w:style>
  <w:style w:type="paragraph" w:styleId="Ttulo2">
    <w:name w:val="heading 2"/>
    <w:basedOn w:val="Normal"/>
    <w:next w:val="Normal"/>
    <w:link w:val="Ttulo2Car"/>
    <w:uiPriority w:val="9"/>
    <w:qFormat/>
    <w:rsid w:val="000B112D"/>
    <w:pPr>
      <w:keepNext/>
      <w:spacing w:after="0"/>
      <w:outlineLvl w:val="1"/>
    </w:pPr>
    <w:rPr>
      <w:rFonts w:asciiTheme="majorHAnsi" w:hAnsiTheme="majorHAnsi" w:cs="Times New Roman (Body CS)"/>
      <w:color w:val="0F6FC6" w:themeColor="accent1"/>
      <w:spacing w:val="15"/>
      <w:sz w:val="22"/>
      <w:szCs w:val="2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B6087"/>
    <w:pPr>
      <w:pBdr>
        <w:top w:val="single" w:sz="6" w:space="2" w:color="0F6FC6" w:themeColor="accent1"/>
        <w:left w:val="single" w:sz="6" w:space="2" w:color="0F6FC6" w:themeColor="accent1"/>
      </w:pBdr>
      <w:spacing w:before="300" w:after="0"/>
      <w:outlineLvl w:val="2"/>
    </w:pPr>
    <w:rPr>
      <w:caps/>
      <w:color w:val="073662" w:themeColor="accent1" w:themeShade="7F"/>
      <w:spacing w:val="15"/>
      <w:sz w:val="22"/>
      <w:szCs w:val="22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B6087"/>
    <w:pPr>
      <w:pBdr>
        <w:top w:val="dotted" w:sz="6" w:space="2" w:color="0F6FC6" w:themeColor="accent1"/>
        <w:left w:val="dotted" w:sz="6" w:space="2" w:color="0F6FC6" w:themeColor="accent1"/>
      </w:pBdr>
      <w:spacing w:before="300" w:after="0"/>
      <w:outlineLvl w:val="3"/>
    </w:pPr>
    <w:rPr>
      <w:caps/>
      <w:color w:val="0B5294" w:themeColor="accent1" w:themeShade="BF"/>
      <w:spacing w:val="10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B6087"/>
    <w:pPr>
      <w:pBdr>
        <w:bottom w:val="single" w:sz="6" w:space="1" w:color="0F6FC6" w:themeColor="accent1"/>
      </w:pBdr>
      <w:spacing w:before="300" w:after="0"/>
      <w:outlineLvl w:val="4"/>
    </w:pPr>
    <w:rPr>
      <w:caps/>
      <w:color w:val="0B5294" w:themeColor="accent1" w:themeShade="BF"/>
      <w:spacing w:val="10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B6087"/>
    <w:pPr>
      <w:pBdr>
        <w:bottom w:val="dotted" w:sz="6" w:space="1" w:color="0F6FC6" w:themeColor="accent1"/>
      </w:pBdr>
      <w:spacing w:before="300" w:after="0"/>
      <w:outlineLvl w:val="5"/>
    </w:pPr>
    <w:rPr>
      <w:caps/>
      <w:color w:val="0B5294" w:themeColor="accent1" w:themeShade="BF"/>
      <w:spacing w:val="10"/>
      <w:sz w:val="22"/>
      <w:szCs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B6087"/>
    <w:pPr>
      <w:spacing w:before="300" w:after="0"/>
      <w:outlineLvl w:val="6"/>
    </w:pPr>
    <w:rPr>
      <w:caps/>
      <w:color w:val="0B5294" w:themeColor="accent1" w:themeShade="BF"/>
      <w:spacing w:val="10"/>
      <w:sz w:val="22"/>
      <w:szCs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B6087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B6087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link w:val="TtuloCar"/>
    <w:uiPriority w:val="10"/>
    <w:qFormat/>
    <w:rsid w:val="000B112D"/>
    <w:pPr>
      <w:spacing w:before="0"/>
      <w:contextualSpacing/>
    </w:pPr>
    <w:rPr>
      <w:rFonts w:asciiTheme="majorHAnsi" w:hAnsiTheme="majorHAnsi" w:cs="Times New Roman (Body CS)"/>
      <w:b/>
      <w:caps/>
      <w:color w:val="FFFFFF" w:themeColor="background1"/>
      <w:spacing w:val="10"/>
      <w:kern w:val="28"/>
      <w:sz w:val="7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0B112D"/>
    <w:rPr>
      <w:rFonts w:asciiTheme="majorHAnsi" w:hAnsiTheme="majorHAnsi" w:cs="Times New Roman (Body CS)"/>
      <w:b/>
      <w:caps/>
      <w:color w:val="FFFFFF" w:themeColor="background1"/>
      <w:spacing w:val="10"/>
      <w:kern w:val="28"/>
      <w:sz w:val="72"/>
      <w:szCs w:val="52"/>
    </w:rPr>
  </w:style>
  <w:style w:type="table" w:styleId="Tablaconcuadrcula">
    <w:name w:val="Table Grid"/>
    <w:basedOn w:val="Tabla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0B112D"/>
    <w:pPr>
      <w:spacing w:after="240" w:line="240" w:lineRule="auto"/>
      <w:jc w:val="center"/>
    </w:pPr>
    <w:rPr>
      <w:rFonts w:asciiTheme="majorHAnsi" w:hAnsiTheme="majorHAnsi"/>
      <w:caps/>
      <w:color w:val="0F6FC6" w:themeColor="accent1"/>
      <w:spacing w:val="10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0B112D"/>
    <w:rPr>
      <w:rFonts w:asciiTheme="majorHAnsi" w:hAnsiTheme="majorHAnsi"/>
      <w:caps/>
      <w:color w:val="0F6FC6" w:themeColor="accent1"/>
      <w:spacing w:val="1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0B112D"/>
    <w:rPr>
      <w:rFonts w:asciiTheme="majorHAnsi" w:hAnsiTheme="majorHAnsi" w:cs="Times New Roman (Body CS)"/>
      <w:b/>
      <w:bCs/>
      <w:caps/>
      <w:color w:val="FFFFFF" w:themeColor="background1"/>
      <w:spacing w:val="15"/>
      <w:shd w:val="clear" w:color="auto" w:fill="0F6FC6" w:themeFill="accent1"/>
    </w:rPr>
  </w:style>
  <w:style w:type="table" w:customStyle="1" w:styleId="Tabladesugerencia">
    <w:name w:val="Tabla de sugerencia"/>
    <w:basedOn w:val="Tablanormal"/>
    <w:uiPriority w:val="99"/>
    <w:pPr>
      <w:spacing w:after="0" w:line="240" w:lineRule="auto"/>
    </w:pPr>
    <w:tblPr>
      <w:tblCellMar>
        <w:top w:w="144" w:type="dxa"/>
        <w:left w:w="0" w:type="dxa"/>
        <w:right w:w="0" w:type="dxa"/>
      </w:tblCellMar>
    </w:tblPr>
    <w:tcPr>
      <w:shd w:val="clear" w:color="auto" w:fill="C7E2FA" w:themeFill="accent1" w:themeFillTint="33"/>
    </w:tcPr>
    <w:tblStylePr w:type="firstCol">
      <w:pPr>
        <w:wordWrap/>
        <w:jc w:val="center"/>
      </w:pPr>
    </w:tblStylePr>
  </w:style>
  <w:style w:type="paragraph" w:customStyle="1" w:styleId="Textodesugerencia">
    <w:name w:val="Texto de sugerencia"/>
    <w:basedOn w:val="Normal"/>
    <w:uiPriority w:val="99"/>
    <w:rsid w:val="00410067"/>
    <w:pPr>
      <w:spacing w:after="160" w:line="264" w:lineRule="auto"/>
      <w:ind w:right="576"/>
    </w:pPr>
    <w:rPr>
      <w:i/>
      <w:iCs/>
      <w:color w:val="0F6FC6" w:themeColor="accent1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8961F2"/>
    <w:rPr>
      <w:color w:val="595959" w:themeColor="text1" w:themeTint="A6"/>
    </w:rPr>
  </w:style>
  <w:style w:type="paragraph" w:styleId="Sinespaciado">
    <w:name w:val="No Spacing"/>
    <w:basedOn w:val="Normal"/>
    <w:link w:val="SinespaciadoCar"/>
    <w:uiPriority w:val="1"/>
    <w:qFormat/>
    <w:rsid w:val="004B6087"/>
    <w:pPr>
      <w:spacing w:before="0"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0B112D"/>
    <w:rPr>
      <w:rFonts w:asciiTheme="majorHAnsi" w:hAnsiTheme="majorHAnsi" w:cs="Times New Roman (Body CS)"/>
      <w:color w:val="0F6FC6" w:themeColor="accent1"/>
      <w:spacing w:val="15"/>
    </w:rPr>
  </w:style>
  <w:style w:type="paragraph" w:styleId="Listaconvietas">
    <w:name w:val="List Bullet"/>
    <w:basedOn w:val="Normal"/>
    <w:uiPriority w:val="1"/>
    <w:qFormat/>
    <w:rsid w:val="007A6C69"/>
    <w:pPr>
      <w:numPr>
        <w:numId w:val="2"/>
      </w:numPr>
      <w:spacing w:after="60"/>
    </w:pPr>
    <w:rPr>
      <w:b/>
      <w:color w:val="387026" w:themeColor="accent5" w:themeShade="80"/>
    </w:rPr>
  </w:style>
  <w:style w:type="paragraph" w:styleId="Encabezado">
    <w:name w:val="header"/>
    <w:basedOn w:val="Normal"/>
    <w:link w:val="EncabezadoCar"/>
    <w:uiPriority w:val="99"/>
    <w:semiHidden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B112D"/>
    <w:rPr>
      <w:sz w:val="20"/>
      <w:szCs w:val="20"/>
    </w:rPr>
  </w:style>
  <w:style w:type="paragraph" w:styleId="Piedepgina">
    <w:name w:val="footer"/>
    <w:basedOn w:val="Normal"/>
    <w:link w:val="PiedepginaCar"/>
    <w:uiPriority w:val="99"/>
    <w:semiHidden/>
    <w:rsid w:val="002A04F7"/>
    <w:pPr>
      <w:spacing w:after="0" w:line="240" w:lineRule="auto"/>
      <w:ind w:left="-144"/>
      <w:contextualSpacing/>
    </w:pPr>
    <w:rPr>
      <w:rFonts w:asciiTheme="majorHAnsi" w:eastAsiaTheme="majorEastAsia" w:hAnsiTheme="majorHAnsi" w:cstheme="majorBidi"/>
      <w:noProof/>
      <w:color w:val="073763" w:themeColor="accent1" w:themeShade="80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B112D"/>
    <w:rPr>
      <w:rFonts w:asciiTheme="majorHAnsi" w:eastAsiaTheme="majorEastAsia" w:hAnsiTheme="majorHAnsi" w:cstheme="majorBidi"/>
      <w:noProof/>
      <w:color w:val="073763" w:themeColor="accent1" w:themeShade="80"/>
      <w:sz w:val="20"/>
      <w:szCs w:val="20"/>
    </w:rPr>
  </w:style>
  <w:style w:type="table" w:styleId="Tablaconcuadrcula4-nfasis1">
    <w:name w:val="Grid Table 4 Accent 1"/>
    <w:basedOn w:val="Tablanormal"/>
    <w:uiPriority w:val="49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  <w:tblCellMar>
        <w:top w:w="29" w:type="dxa"/>
        <w:bottom w:w="29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Tablaconcuadrculaclara">
    <w:name w:val="Grid Table Light"/>
    <w:basedOn w:val="Tabla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adepropuesta">
    <w:name w:val="Tabla de propuesta"/>
    <w:basedOn w:val="Tablanormal"/>
    <w:uiPriority w:val="99"/>
    <w:rsid w:val="000B112D"/>
    <w:pPr>
      <w:spacing w:before="120" w:after="120" w:line="240" w:lineRule="auto"/>
    </w:pPr>
    <w:rPr>
      <w:rFonts w:eastAsiaTheme="minorHAnsi"/>
      <w:color w:val="404040" w:themeColor="text1" w:themeTint="BF"/>
      <w:sz w:val="18"/>
      <w:szCs w:val="18"/>
    </w:rPr>
    <w:tblPr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  <w:insideH w:val="single" w:sz="4" w:space="0" w:color="0F6FC6" w:themeColor="accent1"/>
        <w:insideV w:val="single" w:sz="4" w:space="0" w:color="0F6FC6" w:themeColor="accent1"/>
      </w:tblBorders>
      <w:tblCellMar>
        <w:left w:w="144" w:type="dxa"/>
        <w:right w:w="144" w:type="dxa"/>
      </w:tblCellMar>
    </w:tblPr>
    <w:tblStylePr w:type="firstRow">
      <w:pPr>
        <w:keepNext/>
        <w:wordWrap/>
      </w:pPr>
      <w:rPr>
        <w:rFonts w:asciiTheme="majorHAnsi" w:hAnsiTheme="majorHAnsi"/>
        <w:b w:val="0"/>
        <w:i w:val="0"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color w:val="FFFFFF" w:themeColor="background1"/>
      </w:rPr>
      <w:tblPr/>
      <w:tcPr>
        <w:shd w:val="clear" w:color="auto" w:fill="0F6FC6" w:themeFill="accent1"/>
      </w:tcPr>
    </w:tblStylePr>
  </w:style>
  <w:style w:type="paragraph" w:styleId="Textonotapie">
    <w:name w:val="footnote text"/>
    <w:basedOn w:val="Normal"/>
    <w:link w:val="TextonotapieCar"/>
    <w:uiPriority w:val="12"/>
    <w:qFormat/>
    <w:pPr>
      <w:spacing w:before="140" w:after="0" w:line="240" w:lineRule="auto"/>
    </w:pPr>
    <w:rPr>
      <w:i/>
      <w:iCs/>
      <w:sz w:val="14"/>
      <w:szCs w:val="14"/>
    </w:rPr>
  </w:style>
  <w:style w:type="character" w:customStyle="1" w:styleId="TextonotapieCar">
    <w:name w:val="Texto nota pie Car"/>
    <w:basedOn w:val="Fuentedeprrafopredeter"/>
    <w:link w:val="Textonotapie"/>
    <w:uiPriority w:val="12"/>
    <w:rsid w:val="000B112D"/>
    <w:rPr>
      <w:i/>
      <w:iCs/>
      <w:sz w:val="14"/>
      <w:szCs w:val="14"/>
    </w:rPr>
  </w:style>
  <w:style w:type="paragraph" w:customStyle="1" w:styleId="Textodetabladecimal">
    <w:name w:val="Texto de tabla decimal"/>
    <w:basedOn w:val="Normal"/>
    <w:uiPriority w:val="12"/>
    <w:qFormat/>
    <w:pPr>
      <w:tabs>
        <w:tab w:val="decimal" w:pos="936"/>
      </w:tabs>
      <w:spacing w:before="120" w:after="120" w:line="240" w:lineRule="auto"/>
    </w:pPr>
  </w:style>
  <w:style w:type="paragraph" w:styleId="Firma">
    <w:name w:val="Signature"/>
    <w:basedOn w:val="Normal"/>
    <w:link w:val="FirmaCar"/>
    <w:uiPriority w:val="12"/>
    <w:qFormat/>
    <w:pPr>
      <w:spacing w:before="960" w:after="0" w:line="240" w:lineRule="auto"/>
    </w:pPr>
  </w:style>
  <w:style w:type="character" w:customStyle="1" w:styleId="FirmaCar">
    <w:name w:val="Firma Car"/>
    <w:basedOn w:val="Fuentedeprrafopredeter"/>
    <w:link w:val="Firma"/>
    <w:uiPriority w:val="12"/>
    <w:rsid w:val="000B112D"/>
    <w:rPr>
      <w:sz w:val="20"/>
      <w:szCs w:val="20"/>
    </w:rPr>
  </w:style>
  <w:style w:type="character" w:styleId="Textoennegrita">
    <w:name w:val="Strong"/>
    <w:uiPriority w:val="22"/>
    <w:qFormat/>
    <w:rsid w:val="004B6087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B6087"/>
    <w:rPr>
      <w:caps/>
      <w:color w:val="0B5294" w:themeColor="accent1" w:themeShade="BF"/>
      <w:spacing w:val="10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B6087"/>
    <w:rPr>
      <w:caps/>
      <w:color w:val="0B5294" w:themeColor="accent1" w:themeShade="BF"/>
      <w:spacing w:val="10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B6087"/>
    <w:rPr>
      <w:caps/>
      <w:color w:val="0B5294" w:themeColor="accent1" w:themeShade="BF"/>
      <w:spacing w:val="1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B6087"/>
    <w:rPr>
      <w:caps/>
      <w:color w:val="0B5294" w:themeColor="accent1" w:themeShade="BF"/>
      <w:spacing w:val="1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B6087"/>
    <w:rPr>
      <w:caps/>
      <w:spacing w:val="10"/>
      <w:sz w:val="18"/>
      <w:szCs w:val="1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B6087"/>
    <w:rPr>
      <w:i/>
      <w:caps/>
      <w:spacing w:val="10"/>
      <w:sz w:val="18"/>
      <w:szCs w:val="18"/>
    </w:rPr>
  </w:style>
  <w:style w:type="character" w:styleId="nfasisintenso">
    <w:name w:val="Intense Emphasis"/>
    <w:uiPriority w:val="21"/>
    <w:semiHidden/>
    <w:qFormat/>
    <w:rsid w:val="004B6087"/>
    <w:rPr>
      <w:b/>
      <w:bCs/>
      <w:caps/>
      <w:color w:val="073662" w:themeColor="accent1" w:themeShade="7F"/>
      <w:spacing w:val="10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qFormat/>
    <w:rsid w:val="004B6087"/>
    <w:pPr>
      <w:pBdr>
        <w:top w:val="single" w:sz="4" w:space="10" w:color="0F6FC6" w:themeColor="accent1"/>
        <w:left w:val="single" w:sz="4" w:space="10" w:color="0F6FC6" w:themeColor="accent1"/>
      </w:pBdr>
      <w:spacing w:after="0"/>
      <w:ind w:left="1296" w:right="1152"/>
      <w:jc w:val="both"/>
    </w:pPr>
    <w:rPr>
      <w:i/>
      <w:iCs/>
      <w:color w:val="0F6FC6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0B112D"/>
    <w:rPr>
      <w:i/>
      <w:iCs/>
      <w:color w:val="0F6FC6" w:themeColor="accent1"/>
      <w:sz w:val="20"/>
      <w:szCs w:val="20"/>
    </w:rPr>
  </w:style>
  <w:style w:type="character" w:styleId="Referenciaintensa">
    <w:name w:val="Intense Reference"/>
    <w:uiPriority w:val="32"/>
    <w:semiHidden/>
    <w:qFormat/>
    <w:rsid w:val="004B6087"/>
    <w:rPr>
      <w:b/>
      <w:bCs/>
      <w:i/>
      <w:iCs/>
      <w:caps/>
      <w:color w:val="0F6FC6" w:themeColor="accent1"/>
    </w:rPr>
  </w:style>
  <w:style w:type="paragraph" w:styleId="Textodebloque">
    <w:name w:val="Block Text"/>
    <w:basedOn w:val="Normal"/>
    <w:uiPriority w:val="99"/>
    <w:semiHidden/>
    <w:unhideWhenUsed/>
    <w:rsid w:val="008961F2"/>
    <w:pPr>
      <w:pBdr>
        <w:top w:val="single" w:sz="2" w:space="10" w:color="0B5294" w:themeColor="accent1" w:themeShade="BF"/>
        <w:left w:val="single" w:sz="2" w:space="10" w:color="0B5294" w:themeColor="accent1" w:themeShade="BF"/>
        <w:bottom w:val="single" w:sz="2" w:space="10" w:color="0B5294" w:themeColor="accent1" w:themeShade="BF"/>
        <w:right w:val="single" w:sz="2" w:space="10" w:color="0B5294" w:themeColor="accent1" w:themeShade="BF"/>
      </w:pBdr>
      <w:ind w:left="1152" w:right="1152"/>
    </w:pPr>
    <w:rPr>
      <w:i/>
      <w:iCs/>
      <w:color w:val="0B5294" w:themeColor="accent1" w:themeShade="BF"/>
    </w:rPr>
  </w:style>
  <w:style w:type="character" w:styleId="Hipervnculo">
    <w:name w:val="Hyperlink"/>
    <w:basedOn w:val="Fuentedeprrafopredeter"/>
    <w:uiPriority w:val="99"/>
    <w:unhideWhenUsed/>
    <w:rsid w:val="008961F2"/>
    <w:rPr>
      <w:color w:val="7D9532" w:themeColor="accent6" w:themeShade="BF"/>
      <w:u w:val="single"/>
    </w:rPr>
  </w:style>
  <w:style w:type="character" w:customStyle="1" w:styleId="Mencin1noresuelta">
    <w:name w:val="Mención1 no resuelta"/>
    <w:basedOn w:val="Fuentedeprrafopredeter"/>
    <w:uiPriority w:val="99"/>
    <w:semiHidden/>
    <w:unhideWhenUsed/>
    <w:rsid w:val="008961F2"/>
    <w:rPr>
      <w:color w:val="595959" w:themeColor="text1" w:themeTint="A6"/>
      <w:shd w:val="clear" w:color="auto" w:fill="E1DFDD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B6087"/>
    <w:rPr>
      <w:caps/>
      <w:color w:val="073662" w:themeColor="accent1" w:themeShade="7F"/>
      <w:spacing w:val="15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4B6087"/>
    <w:rPr>
      <w:b/>
      <w:bCs/>
      <w:color w:val="0B5294" w:themeColor="accent1" w:themeShade="BF"/>
      <w:sz w:val="16"/>
      <w:szCs w:val="16"/>
    </w:rPr>
  </w:style>
  <w:style w:type="character" w:styleId="nfasis">
    <w:name w:val="Emphasis"/>
    <w:uiPriority w:val="20"/>
    <w:semiHidden/>
    <w:qFormat/>
    <w:rsid w:val="004B6087"/>
    <w:rPr>
      <w:caps/>
      <w:color w:val="073662" w:themeColor="accent1" w:themeShade="7F"/>
      <w:spacing w:val="5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B6087"/>
    <w:rPr>
      <w:sz w:val="20"/>
      <w:szCs w:val="20"/>
    </w:rPr>
  </w:style>
  <w:style w:type="paragraph" w:styleId="Prrafodelista">
    <w:name w:val="List Paragraph"/>
    <w:basedOn w:val="Normal"/>
    <w:uiPriority w:val="1"/>
    <w:qFormat/>
    <w:rsid w:val="004B6087"/>
    <w:pPr>
      <w:ind w:left="720"/>
      <w:contextualSpacing/>
    </w:pPr>
  </w:style>
  <w:style w:type="paragraph" w:styleId="Cita">
    <w:name w:val="Quote"/>
    <w:basedOn w:val="Normal"/>
    <w:next w:val="Normal"/>
    <w:link w:val="CitaCar"/>
    <w:uiPriority w:val="29"/>
    <w:semiHidden/>
    <w:qFormat/>
    <w:rsid w:val="004B6087"/>
    <w:rPr>
      <w:i/>
      <w:iCs/>
    </w:rPr>
  </w:style>
  <w:style w:type="character" w:customStyle="1" w:styleId="CitaCar">
    <w:name w:val="Cita Car"/>
    <w:basedOn w:val="Fuentedeprrafopredeter"/>
    <w:link w:val="Cita"/>
    <w:uiPriority w:val="29"/>
    <w:semiHidden/>
    <w:rsid w:val="000B112D"/>
    <w:rPr>
      <w:i/>
      <w:iCs/>
      <w:sz w:val="20"/>
      <w:szCs w:val="20"/>
    </w:rPr>
  </w:style>
  <w:style w:type="character" w:styleId="nfasissutil">
    <w:name w:val="Subtle Emphasis"/>
    <w:uiPriority w:val="19"/>
    <w:semiHidden/>
    <w:qFormat/>
    <w:rsid w:val="004B6087"/>
    <w:rPr>
      <w:i/>
      <w:iCs/>
      <w:color w:val="073662" w:themeColor="accent1" w:themeShade="7F"/>
    </w:rPr>
  </w:style>
  <w:style w:type="character" w:styleId="Referenciasutil">
    <w:name w:val="Subtle Reference"/>
    <w:uiPriority w:val="31"/>
    <w:semiHidden/>
    <w:qFormat/>
    <w:rsid w:val="004B6087"/>
    <w:rPr>
      <w:b/>
      <w:bCs/>
      <w:color w:val="0F6FC6" w:themeColor="accent1"/>
    </w:rPr>
  </w:style>
  <w:style w:type="character" w:styleId="Ttulodellibro">
    <w:name w:val="Book Title"/>
    <w:uiPriority w:val="33"/>
    <w:semiHidden/>
    <w:qFormat/>
    <w:rsid w:val="004B6087"/>
    <w:rPr>
      <w:b/>
      <w:bCs/>
      <w:i/>
      <w:iCs/>
      <w:spacing w:val="9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4B6087"/>
    <w:pPr>
      <w:outlineLvl w:val="9"/>
    </w:pPr>
  </w:style>
  <w:style w:type="table" w:styleId="Tabladelista1clara-nfasis1">
    <w:name w:val="List Table 1 Light Accent 1"/>
    <w:basedOn w:val="Tablanormal"/>
    <w:uiPriority w:val="46"/>
    <w:rsid w:val="0028543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6869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Tabladelista1clara-nfasis4">
    <w:name w:val="List Table 1 Light Accent 4"/>
    <w:basedOn w:val="Tablanormal"/>
    <w:uiPriority w:val="46"/>
    <w:rsid w:val="0068698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FF2CA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FF2CA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FBED" w:themeFill="accent4" w:themeFillTint="33"/>
      </w:tcPr>
    </w:tblStylePr>
    <w:tblStylePr w:type="band1Horz">
      <w:tblPr/>
      <w:tcPr>
        <w:shd w:val="clear" w:color="auto" w:fill="C9FBED" w:themeFill="accent4" w:themeFillTint="33"/>
      </w:tcPr>
    </w:tblStylePr>
  </w:style>
  <w:style w:type="table" w:styleId="Tablaconcuadrcula1clara-nfasis5">
    <w:name w:val="Grid Table 1 Light Accent 5"/>
    <w:basedOn w:val="Tablanormal"/>
    <w:uiPriority w:val="46"/>
    <w:rsid w:val="0068698F"/>
    <w:pPr>
      <w:spacing w:after="0" w:line="240" w:lineRule="auto"/>
    </w:pPr>
    <w:tblPr>
      <w:tblStyleRowBandSize w:val="1"/>
      <w:tblStyleColBandSize w:val="1"/>
      <w:tblBorders>
        <w:top w:val="single" w:sz="4" w:space="0" w:color="CAE9C0" w:themeColor="accent5" w:themeTint="66"/>
        <w:left w:val="single" w:sz="4" w:space="0" w:color="CAE9C0" w:themeColor="accent5" w:themeTint="66"/>
        <w:bottom w:val="single" w:sz="4" w:space="0" w:color="CAE9C0" w:themeColor="accent5" w:themeTint="66"/>
        <w:right w:val="single" w:sz="4" w:space="0" w:color="CAE9C0" w:themeColor="accent5" w:themeTint="66"/>
        <w:insideH w:val="single" w:sz="4" w:space="0" w:color="CAE9C0" w:themeColor="accent5" w:themeTint="66"/>
        <w:insideV w:val="single" w:sz="4" w:space="0" w:color="CAE9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A0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2-nfasis2">
    <w:name w:val="Grid Table 2 Accent 2"/>
    <w:basedOn w:val="Tablanormal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4FCDFF" w:themeColor="accent2" w:themeTint="99"/>
        <w:bottom w:val="single" w:sz="2" w:space="0" w:color="4FCDFF" w:themeColor="accent2" w:themeTint="99"/>
        <w:insideH w:val="single" w:sz="2" w:space="0" w:color="4FCDFF" w:themeColor="accent2" w:themeTint="99"/>
        <w:insideV w:val="single" w:sz="2" w:space="0" w:color="4FCD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CD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EFF" w:themeFill="accent2" w:themeFillTint="33"/>
      </w:tcPr>
    </w:tblStylePr>
    <w:tblStylePr w:type="band1Horz">
      <w:tblPr/>
      <w:tcPr>
        <w:shd w:val="clear" w:color="auto" w:fill="C4EEFF" w:themeFill="accent2" w:themeFillTint="33"/>
      </w:tcPr>
    </w:tblStylePr>
  </w:style>
  <w:style w:type="table" w:styleId="Tabladecuadrcula3">
    <w:name w:val="Grid Table 3"/>
    <w:basedOn w:val="Tablanormal"/>
    <w:uiPriority w:val="48"/>
    <w:rsid w:val="0068698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2-nfasis6">
    <w:name w:val="Grid Table 2 Accent 6"/>
    <w:basedOn w:val="Tablanormal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C8DA91" w:themeColor="accent6" w:themeTint="99"/>
        <w:bottom w:val="single" w:sz="2" w:space="0" w:color="C8DA91" w:themeColor="accent6" w:themeTint="99"/>
        <w:insideH w:val="single" w:sz="2" w:space="0" w:color="C8DA91" w:themeColor="accent6" w:themeTint="99"/>
        <w:insideV w:val="single" w:sz="2" w:space="0" w:color="C8DA9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8DA9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DA9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F2DA" w:themeFill="accent6" w:themeFillTint="33"/>
      </w:tcPr>
    </w:tblStylePr>
    <w:tblStylePr w:type="band1Horz">
      <w:tblPr/>
      <w:tcPr>
        <w:shd w:val="clear" w:color="auto" w:fill="ECF2DA" w:themeFill="accent6" w:themeFillTint="33"/>
      </w:tcPr>
    </w:tblStylePr>
  </w:style>
  <w:style w:type="table" w:styleId="Tablaconcuadrcula2-nfasis5">
    <w:name w:val="Grid Table 2 Accent 5"/>
    <w:basedOn w:val="Tablanormal"/>
    <w:uiPriority w:val="47"/>
    <w:rsid w:val="0068698F"/>
    <w:pPr>
      <w:spacing w:after="0" w:line="240" w:lineRule="auto"/>
    </w:pPr>
    <w:tblPr>
      <w:tblStyleRowBandSize w:val="1"/>
      <w:tblStyleColBandSize w:val="1"/>
      <w:tblBorders>
        <w:top w:val="single" w:sz="2" w:space="0" w:color="B0DFA0" w:themeColor="accent5" w:themeTint="99"/>
        <w:bottom w:val="single" w:sz="2" w:space="0" w:color="B0DFA0" w:themeColor="accent5" w:themeTint="99"/>
        <w:insideH w:val="single" w:sz="2" w:space="0" w:color="B0DFA0" w:themeColor="accent5" w:themeTint="99"/>
        <w:insideV w:val="single" w:sz="2" w:space="0" w:color="B0DFA0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A0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A0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68698F"/>
    <w:pPr>
      <w:spacing w:after="0" w:line="240" w:lineRule="auto"/>
    </w:pPr>
    <w:rPr>
      <w:color w:val="54A738" w:themeColor="accent5" w:themeShade="BF"/>
    </w:rPr>
    <w:tblPr>
      <w:tblStyleRowBandSize w:val="1"/>
      <w:tblStyleColBandSize w:val="1"/>
      <w:tblBorders>
        <w:top w:val="single" w:sz="4" w:space="0" w:color="7CCA62" w:themeColor="accent5"/>
        <w:bottom w:val="single" w:sz="4" w:space="0" w:color="7CCA62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CCA62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CCA62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DF" w:themeFill="accent5" w:themeFillTint="33"/>
      </w:tcPr>
    </w:tblStylePr>
    <w:tblStylePr w:type="band1Horz">
      <w:tblPr/>
      <w:tcPr>
        <w:shd w:val="clear" w:color="auto" w:fill="E4F4DF" w:themeFill="accent5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68698F"/>
    <w:pPr>
      <w:spacing w:after="0" w:line="240" w:lineRule="auto"/>
    </w:pPr>
    <w:rPr>
      <w:color w:val="0B5294" w:themeColor="accent1" w:themeShade="BF"/>
    </w:rPr>
    <w:tblPr>
      <w:tblStyleRowBandSize w:val="1"/>
      <w:tblStyleColBandSize w:val="1"/>
      <w:tblBorders>
        <w:top w:val="single" w:sz="4" w:space="0" w:color="0F6FC6" w:themeColor="accent1"/>
        <w:bottom w:val="single" w:sz="4" w:space="0" w:color="0F6FC6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F6FC6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styleId="Mencinsinresolver">
    <w:name w:val="Unresolved Mention"/>
    <w:basedOn w:val="Fuentedeprrafopredeter"/>
    <w:uiPriority w:val="99"/>
    <w:semiHidden/>
    <w:unhideWhenUsed/>
    <w:rsid w:val="00CD7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16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6422E2236614EACB78A2B57364299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B41367-C0A7-4908-8BDB-80E238B983ED}"/>
      </w:docPartPr>
      <w:docPartBody>
        <w:p w:rsidR="00CD2CA4" w:rsidRDefault="00EF2042" w:rsidP="00EF2042">
          <w:pPr>
            <w:pStyle w:val="56422E2236614EACB78A2B57364299E0"/>
          </w:pPr>
          <w:r w:rsidRPr="00E0401F">
            <w:rPr>
              <w:lang w:bidi="es-ES"/>
            </w:rPr>
            <w:t>OLSON HARRIS LTD.</w:t>
          </w:r>
        </w:p>
      </w:docPartBody>
    </w:docPart>
    <w:docPart>
      <w:docPartPr>
        <w:name w:val="5407AFAA0E9842D19202755230E5C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FE6F9F-54C9-4838-B93D-2ED92A9853D6}"/>
      </w:docPartPr>
      <w:docPartBody>
        <w:p w:rsidR="00613546" w:rsidRDefault="00C9552E" w:rsidP="00C9552E">
          <w:pPr>
            <w:pStyle w:val="5407AFAA0E9842D19202755230E5C572"/>
          </w:pPr>
          <w:r>
            <w:rPr>
              <w:lang w:bidi="es-ES"/>
            </w:rPr>
            <w:t>Northwind Traders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85472"/>
    <w:multiLevelType w:val="multilevel"/>
    <w:tmpl w:val="AE046A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1182CE6"/>
    <w:multiLevelType w:val="multilevel"/>
    <w:tmpl w:val="54C0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510487245">
    <w:abstractNumId w:val="1"/>
  </w:num>
  <w:num w:numId="2" w16cid:durableId="785008422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1A8"/>
    <w:rsid w:val="00406387"/>
    <w:rsid w:val="00491676"/>
    <w:rsid w:val="004A50A2"/>
    <w:rsid w:val="005A218A"/>
    <w:rsid w:val="00613546"/>
    <w:rsid w:val="0063659A"/>
    <w:rsid w:val="006F1BD8"/>
    <w:rsid w:val="007F37DC"/>
    <w:rsid w:val="00814F92"/>
    <w:rsid w:val="008508DE"/>
    <w:rsid w:val="00895049"/>
    <w:rsid w:val="008A086B"/>
    <w:rsid w:val="00913A49"/>
    <w:rsid w:val="00932646"/>
    <w:rsid w:val="00991406"/>
    <w:rsid w:val="009C05A2"/>
    <w:rsid w:val="00A2218C"/>
    <w:rsid w:val="00A27A27"/>
    <w:rsid w:val="00A36942"/>
    <w:rsid w:val="00A467D0"/>
    <w:rsid w:val="00A61B59"/>
    <w:rsid w:val="00A63AD3"/>
    <w:rsid w:val="00A757A9"/>
    <w:rsid w:val="00B12232"/>
    <w:rsid w:val="00B12EB6"/>
    <w:rsid w:val="00B33762"/>
    <w:rsid w:val="00BE01A8"/>
    <w:rsid w:val="00C9552E"/>
    <w:rsid w:val="00CD2CA4"/>
    <w:rsid w:val="00CE5E6B"/>
    <w:rsid w:val="00DA66E9"/>
    <w:rsid w:val="00EC22A4"/>
    <w:rsid w:val="00EE3957"/>
    <w:rsid w:val="00EF2042"/>
    <w:rsid w:val="00FA0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218C"/>
    <w:pPr>
      <w:keepNext/>
      <w:pBdr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pBdr>
      <w:shd w:val="clear" w:color="auto" w:fill="156082" w:themeFill="accent1"/>
      <w:spacing w:before="200" w:line="276" w:lineRule="auto"/>
      <w:ind w:left="-1354" w:right="-1440" w:firstLine="1354"/>
      <w:outlineLvl w:val="0"/>
    </w:pPr>
    <w:rPr>
      <w:rFonts w:asciiTheme="majorHAnsi" w:hAnsiTheme="majorHAnsi" w:cs="Times New Roman (Body CS)"/>
      <w:b/>
      <w:bCs/>
      <w:caps/>
      <w:color w:val="FFFFFF" w:themeColor="background1"/>
      <w:spacing w:val="15"/>
      <w:sz w:val="22"/>
      <w:szCs w:val="22"/>
      <w:lang w:eastAsia="ja-JP"/>
    </w:rPr>
  </w:style>
  <w:style w:type="paragraph" w:styleId="Ttulo2">
    <w:name w:val="heading 2"/>
    <w:basedOn w:val="Normal"/>
    <w:next w:val="Normal"/>
    <w:link w:val="Ttulo2Car"/>
    <w:uiPriority w:val="9"/>
    <w:qFormat/>
    <w:rsid w:val="00EF2042"/>
    <w:pPr>
      <w:keepNext/>
      <w:spacing w:before="200" w:line="276" w:lineRule="auto"/>
      <w:outlineLvl w:val="1"/>
    </w:pPr>
    <w:rPr>
      <w:rFonts w:asciiTheme="majorHAnsi" w:hAnsiTheme="majorHAnsi" w:cs="Times New Roman (Body CS)"/>
      <w:color w:val="156082" w:themeColor="accent1"/>
      <w:spacing w:val="15"/>
      <w:sz w:val="22"/>
      <w:szCs w:val="22"/>
      <w:lang w:eastAsia="ja-JP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56422E2236614EACB78A2B57364299E0">
    <w:name w:val="56422E2236614EACB78A2B57364299E0"/>
    <w:rsid w:val="00EF2042"/>
    <w:pPr>
      <w:spacing w:after="200" w:line="276" w:lineRule="auto"/>
      <w:contextualSpacing/>
    </w:pPr>
    <w:rPr>
      <w:rFonts w:asciiTheme="majorHAnsi" w:hAnsiTheme="majorHAnsi" w:cs="Times New Roman (Body CS)"/>
      <w:b/>
      <w:caps/>
      <w:color w:val="FFFFFF" w:themeColor="background1"/>
      <w:spacing w:val="10"/>
      <w:kern w:val="28"/>
      <w:sz w:val="72"/>
      <w:szCs w:val="52"/>
      <w:lang w:eastAsia="ja-JP"/>
    </w:rPr>
  </w:style>
  <w:style w:type="paragraph" w:customStyle="1" w:styleId="5407AFAA0E9842D19202755230E5C572">
    <w:name w:val="5407AFAA0E9842D19202755230E5C572"/>
    <w:rsid w:val="00C9552E"/>
    <w:pPr>
      <w:spacing w:after="160" w:line="278" w:lineRule="auto"/>
    </w:pPr>
    <w:rPr>
      <w:kern w:val="2"/>
      <w:lang w:val="es-CL" w:eastAsia="es-CL"/>
      <w14:ligatures w14:val="standardContextual"/>
    </w:rPr>
  </w:style>
  <w:style w:type="character" w:styleId="Textodelmarcadordeposicin">
    <w:name w:val="Placeholder Text"/>
    <w:basedOn w:val="Fuentedeprrafopredeter"/>
    <w:uiPriority w:val="99"/>
    <w:semiHidden/>
    <w:rsid w:val="00EF2042"/>
    <w:rPr>
      <w:color w:val="595959" w:themeColor="text1" w:themeTint="A6"/>
    </w:rPr>
  </w:style>
  <w:style w:type="character" w:styleId="Textoennegrita">
    <w:name w:val="Strong"/>
    <w:uiPriority w:val="22"/>
    <w:qFormat/>
    <w:rsid w:val="00EF2042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rsid w:val="00EF2042"/>
    <w:rPr>
      <w:rFonts w:asciiTheme="majorHAnsi" w:hAnsiTheme="majorHAnsi" w:cs="Times New Roman (Body CS)"/>
      <w:color w:val="156082" w:themeColor="accent1"/>
      <w:spacing w:val="15"/>
      <w:sz w:val="22"/>
      <w:szCs w:val="22"/>
      <w:lang w:eastAsia="ja-JP"/>
    </w:rPr>
  </w:style>
  <w:style w:type="character" w:customStyle="1" w:styleId="Ttulo1Car">
    <w:name w:val="Título 1 Car"/>
    <w:basedOn w:val="Fuentedeprrafopredeter"/>
    <w:link w:val="Ttulo1"/>
    <w:uiPriority w:val="9"/>
    <w:rsid w:val="00A2218C"/>
    <w:rPr>
      <w:rFonts w:asciiTheme="majorHAnsi" w:hAnsiTheme="majorHAnsi" w:cs="Times New Roman (Body CS)"/>
      <w:b/>
      <w:bCs/>
      <w:caps/>
      <w:color w:val="FFFFFF" w:themeColor="background1"/>
      <w:spacing w:val="15"/>
      <w:sz w:val="22"/>
      <w:szCs w:val="22"/>
      <w:shd w:val="clear" w:color="auto" w:fill="156082" w:themeFill="accent1"/>
      <w:lang w:eastAsia="ja-JP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 2013 - 2022">
  <a:themeElements>
    <a:clrScheme name="Azul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-Cambria">
      <a:majorFont>
        <a:latin typeface="Calibri" panose="020F0502020204030204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57aead-be37-4737-9162-f2e4534e9e20">
      <Terms xmlns="http://schemas.microsoft.com/office/infopath/2007/PartnerControls"/>
    </lcf76f155ced4ddcb4097134ff3c332f>
    <TaxCatchAll xmlns="e1cd926a-b6e5-4bcc-811c-b61925f7e214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D9F82F4E5A514AA67403F9C5AC32ED" ma:contentTypeVersion="12" ma:contentTypeDescription="Create a new document." ma:contentTypeScope="" ma:versionID="432602e6f4411e99ceb5f028fcfb88ae">
  <xsd:schema xmlns:xsd="http://www.w3.org/2001/XMLSchema" xmlns:xs="http://www.w3.org/2001/XMLSchema" xmlns:p="http://schemas.microsoft.com/office/2006/metadata/properties" xmlns:ns2="4f57aead-be37-4737-9162-f2e4534e9e20" xmlns:ns3="e1cd926a-b6e5-4bcc-811c-b61925f7e214" targetNamespace="http://schemas.microsoft.com/office/2006/metadata/properties" ma:root="true" ma:fieldsID="87cb2ff6610c1cd462d424b06aaef814" ns2:_="" ns3:_="">
    <xsd:import namespace="4f57aead-be37-4737-9162-f2e4534e9e20"/>
    <xsd:import namespace="e1cd926a-b6e5-4bcc-811c-b61925f7e2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57aead-be37-4737-9162-f2e4534e9e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c44c076-1990-432d-b910-f78c9fed31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d926a-b6e5-4bcc-811c-b61925f7e21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1d1c3ed-99ca-422d-8a15-ca94690ab506}" ma:internalName="TaxCatchAll" ma:showField="CatchAllData" ma:web="e1cd926a-b6e5-4bcc-811c-b61925f7e2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4C9609-05D5-466E-B41E-C3B166D323F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9A3117-CD33-42DF-B28A-C3A92CD97BC8}">
  <ds:schemaRefs>
    <ds:schemaRef ds:uri="http://schemas.microsoft.com/office/2006/metadata/properties"/>
    <ds:schemaRef ds:uri="http://schemas.microsoft.com/office/infopath/2007/PartnerControls"/>
    <ds:schemaRef ds:uri="4f57aead-be37-4737-9162-f2e4534e9e20"/>
    <ds:schemaRef ds:uri="e1cd926a-b6e5-4bcc-811c-b61925f7e214"/>
  </ds:schemaRefs>
</ds:datastoreItem>
</file>

<file path=customXml/itemProps3.xml><?xml version="1.0" encoding="utf-8"?>
<ds:datastoreItem xmlns:ds="http://schemas.openxmlformats.org/officeDocument/2006/customXml" ds:itemID="{0C5891EC-AFB7-445B-BE69-C9C8D44495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A75FE3-04AA-4621-B739-9D50D0842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57aead-be37-4737-9162-f2e4534e9e20"/>
    <ds:schemaRef ds:uri="e1cd926a-b6e5-4bcc-811c-b61925f7e2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6499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2026-06-17T21:03:00Z</dcterms:created>
  <dcterms:modified xsi:type="dcterms:W3CDTF">2026-06-17T21:03:00Z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0x010100AFD9F82F4E5A514AA67403F9C5AC32ED</vt:lpwstr>
  </property>
  <property fmtid="{D5CDD505-2E9C-101B-9397-08002B2CF9AE}" pid="3" name="MediaServiceImageTags">
    <vt:lpwstr/>
  </property>
</Properties>
</file>